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BE" w:rsidRPr="004642BE" w:rsidRDefault="004642BE" w:rsidP="004642BE">
      <w:pPr>
        <w:spacing w:before="120"/>
        <w:ind w:left="100"/>
        <w:jc w:val="right"/>
        <w:rPr>
          <w:sz w:val="24"/>
          <w:szCs w:val="24"/>
        </w:rPr>
      </w:pPr>
      <w:r w:rsidRPr="004642BE">
        <w:rPr>
          <w:color w:val="000000"/>
          <w:sz w:val="22"/>
          <w:szCs w:val="22"/>
        </w:rPr>
        <w:t>Приложение</w:t>
      </w:r>
    </w:p>
    <w:p w:rsidR="004642BE" w:rsidRPr="004642BE" w:rsidRDefault="004642BE" w:rsidP="004642BE">
      <w:pPr>
        <w:spacing w:before="120"/>
        <w:ind w:left="80"/>
        <w:jc w:val="right"/>
        <w:rPr>
          <w:sz w:val="24"/>
          <w:szCs w:val="24"/>
        </w:rPr>
      </w:pPr>
      <w:r w:rsidRPr="004642BE">
        <w:rPr>
          <w:color w:val="000000"/>
          <w:sz w:val="22"/>
          <w:szCs w:val="22"/>
        </w:rPr>
        <w:t xml:space="preserve">к письму </w:t>
      </w:r>
      <w:proofErr w:type="spellStart"/>
      <w:r w:rsidRPr="004642BE">
        <w:rPr>
          <w:color w:val="000000"/>
          <w:sz w:val="22"/>
          <w:szCs w:val="22"/>
        </w:rPr>
        <w:t>Минпромторга</w:t>
      </w:r>
      <w:proofErr w:type="spellEnd"/>
      <w:r w:rsidRPr="004642BE">
        <w:rPr>
          <w:color w:val="000000"/>
          <w:sz w:val="22"/>
          <w:szCs w:val="22"/>
        </w:rPr>
        <w:t xml:space="preserve"> УР</w:t>
      </w:r>
    </w:p>
    <w:p w:rsidR="004642BE" w:rsidRPr="004642BE" w:rsidRDefault="004642BE" w:rsidP="004642BE">
      <w:pPr>
        <w:spacing w:before="120"/>
        <w:ind w:left="80"/>
        <w:jc w:val="right"/>
        <w:rPr>
          <w:sz w:val="24"/>
          <w:szCs w:val="24"/>
        </w:rPr>
      </w:pPr>
      <w:r w:rsidRPr="004642BE">
        <w:rPr>
          <w:color w:val="000000"/>
          <w:sz w:val="22"/>
          <w:szCs w:val="22"/>
        </w:rPr>
        <w:t>от __________ № _________</w:t>
      </w:r>
    </w:p>
    <w:p w:rsidR="004642BE" w:rsidRPr="004642BE" w:rsidRDefault="004642BE" w:rsidP="004642BE">
      <w:pPr>
        <w:spacing w:before="240" w:after="240"/>
        <w:ind w:left="80"/>
        <w:jc w:val="center"/>
        <w:rPr>
          <w:sz w:val="24"/>
          <w:szCs w:val="24"/>
        </w:rPr>
      </w:pPr>
      <w:r w:rsidRPr="004642BE">
        <w:rPr>
          <w:b/>
          <w:bCs/>
          <w:color w:val="000000"/>
          <w:sz w:val="26"/>
          <w:szCs w:val="26"/>
        </w:rPr>
        <w:t> </w:t>
      </w:r>
    </w:p>
    <w:p w:rsidR="004642BE" w:rsidRPr="004642BE" w:rsidRDefault="004642BE" w:rsidP="00CD3DAF">
      <w:pPr>
        <w:spacing w:before="240" w:after="240"/>
        <w:ind w:left="80"/>
        <w:jc w:val="center"/>
        <w:rPr>
          <w:sz w:val="24"/>
          <w:szCs w:val="24"/>
        </w:rPr>
      </w:pPr>
      <w:r w:rsidRPr="004642BE">
        <w:rPr>
          <w:b/>
          <w:bCs/>
          <w:color w:val="000000"/>
          <w:sz w:val="26"/>
          <w:szCs w:val="26"/>
        </w:rPr>
        <w:t> </w:t>
      </w:r>
      <w:r w:rsidRPr="004642BE">
        <w:rPr>
          <w:b/>
          <w:bCs/>
          <w:color w:val="000000"/>
          <w:sz w:val="28"/>
          <w:szCs w:val="28"/>
        </w:rPr>
        <w:t>ДОКЛАД</w:t>
      </w:r>
    </w:p>
    <w:p w:rsidR="004642BE" w:rsidRPr="004642BE" w:rsidRDefault="004642BE" w:rsidP="004642BE">
      <w:pPr>
        <w:jc w:val="center"/>
        <w:rPr>
          <w:sz w:val="24"/>
          <w:szCs w:val="24"/>
        </w:rPr>
      </w:pPr>
      <w:r w:rsidRPr="004642BE">
        <w:rPr>
          <w:b/>
          <w:bCs/>
          <w:color w:val="000000"/>
          <w:sz w:val="28"/>
          <w:szCs w:val="28"/>
        </w:rPr>
        <w:t> </w:t>
      </w:r>
    </w:p>
    <w:p w:rsidR="004642BE" w:rsidRPr="004642BE" w:rsidRDefault="004642BE" w:rsidP="004642BE">
      <w:pPr>
        <w:jc w:val="center"/>
        <w:rPr>
          <w:sz w:val="24"/>
          <w:szCs w:val="24"/>
        </w:rPr>
      </w:pPr>
      <w:r w:rsidRPr="004642BE">
        <w:rPr>
          <w:b/>
          <w:bCs/>
          <w:color w:val="000000"/>
          <w:sz w:val="28"/>
          <w:szCs w:val="28"/>
        </w:rPr>
        <w:t xml:space="preserve">О выполнении основных мероприятий </w:t>
      </w:r>
      <w:proofErr w:type="gramStart"/>
      <w:r w:rsidRPr="004642BE">
        <w:rPr>
          <w:b/>
          <w:bCs/>
          <w:color w:val="000000"/>
          <w:sz w:val="28"/>
          <w:szCs w:val="28"/>
        </w:rPr>
        <w:t>государственной</w:t>
      </w:r>
      <w:proofErr w:type="gramEnd"/>
    </w:p>
    <w:p w:rsidR="004642BE" w:rsidRPr="004642BE" w:rsidRDefault="004642BE" w:rsidP="004642BE">
      <w:pPr>
        <w:jc w:val="center"/>
        <w:rPr>
          <w:sz w:val="24"/>
          <w:szCs w:val="24"/>
        </w:rPr>
      </w:pPr>
      <w:r w:rsidRPr="004642BE">
        <w:rPr>
          <w:b/>
          <w:bCs/>
          <w:color w:val="000000"/>
          <w:sz w:val="28"/>
          <w:szCs w:val="28"/>
        </w:rPr>
        <w:t>программы Удмуртской Республики «Развитие промышленности</w:t>
      </w:r>
    </w:p>
    <w:p w:rsidR="004642BE" w:rsidRPr="004642BE" w:rsidRDefault="004642BE" w:rsidP="004642BE">
      <w:pPr>
        <w:jc w:val="center"/>
        <w:rPr>
          <w:sz w:val="24"/>
          <w:szCs w:val="24"/>
        </w:rPr>
      </w:pPr>
      <w:r w:rsidRPr="004642BE">
        <w:rPr>
          <w:b/>
          <w:bCs/>
          <w:color w:val="000000"/>
          <w:sz w:val="28"/>
          <w:szCs w:val="28"/>
        </w:rPr>
        <w:t>и потребительского рынка» за 2023 год</w:t>
      </w:r>
    </w:p>
    <w:p w:rsidR="004642BE" w:rsidRPr="004642BE" w:rsidRDefault="004642BE" w:rsidP="004642BE">
      <w:pPr>
        <w:ind w:left="80"/>
        <w:jc w:val="both"/>
        <w:rPr>
          <w:sz w:val="24"/>
          <w:szCs w:val="24"/>
        </w:rPr>
      </w:pPr>
      <w:r w:rsidRPr="004642BE">
        <w:rPr>
          <w:color w:val="000000"/>
          <w:sz w:val="28"/>
          <w:szCs w:val="28"/>
        </w:rPr>
        <w:t> </w:t>
      </w:r>
    </w:p>
    <w:p w:rsidR="004642BE" w:rsidRPr="004642BE" w:rsidRDefault="004642BE" w:rsidP="004642BE">
      <w:pPr>
        <w:ind w:firstLine="700"/>
        <w:jc w:val="both"/>
        <w:rPr>
          <w:sz w:val="24"/>
          <w:szCs w:val="24"/>
        </w:rPr>
      </w:pPr>
      <w:r w:rsidRPr="004642BE">
        <w:rPr>
          <w:color w:val="000000"/>
          <w:sz w:val="28"/>
          <w:szCs w:val="28"/>
        </w:rPr>
        <w:t xml:space="preserve">На территории Удмуртской Республики осуществляют деятельность 3779 промышленных </w:t>
      </w:r>
      <w:r w:rsidRPr="002B7528">
        <w:rPr>
          <w:color w:val="000000"/>
          <w:sz w:val="28"/>
          <w:szCs w:val="28"/>
        </w:rPr>
        <w:t xml:space="preserve">предприятий. </w:t>
      </w:r>
      <w:r w:rsidRPr="004356FF">
        <w:rPr>
          <w:color w:val="000000"/>
          <w:sz w:val="28"/>
          <w:szCs w:val="28"/>
        </w:rPr>
        <w:t xml:space="preserve">По итогам 2023 года промышленными предприятиями отгружено товаров собственного производства, выполнено работ и услуг собственными силами по чистым видам деятельности на сумму </w:t>
      </w:r>
      <w:r w:rsidR="002B7528" w:rsidRPr="004356FF">
        <w:rPr>
          <w:color w:val="000000"/>
          <w:sz w:val="28"/>
          <w:szCs w:val="28"/>
        </w:rPr>
        <w:t>995,6</w:t>
      </w:r>
      <w:r w:rsidRPr="004356FF">
        <w:rPr>
          <w:color w:val="000000"/>
          <w:sz w:val="28"/>
          <w:szCs w:val="28"/>
        </w:rPr>
        <w:t xml:space="preserve"> </w:t>
      </w:r>
      <w:proofErr w:type="gramStart"/>
      <w:r w:rsidRPr="004356FF">
        <w:rPr>
          <w:color w:val="000000"/>
          <w:sz w:val="28"/>
          <w:szCs w:val="28"/>
        </w:rPr>
        <w:t>млрд</w:t>
      </w:r>
      <w:proofErr w:type="gramEnd"/>
      <w:r w:rsidRPr="004356FF">
        <w:rPr>
          <w:color w:val="000000"/>
          <w:sz w:val="28"/>
          <w:szCs w:val="28"/>
        </w:rPr>
        <w:t xml:space="preserve"> рублей, темп роста к уровню прошлого года составил </w:t>
      </w:r>
      <w:r w:rsidR="002B7528" w:rsidRPr="004356FF">
        <w:rPr>
          <w:color w:val="000000"/>
          <w:sz w:val="28"/>
          <w:szCs w:val="28"/>
        </w:rPr>
        <w:t>117,4</w:t>
      </w:r>
      <w:r w:rsidRPr="004356FF">
        <w:rPr>
          <w:color w:val="000000"/>
          <w:sz w:val="28"/>
          <w:szCs w:val="28"/>
        </w:rPr>
        <w:t>%.</w:t>
      </w:r>
      <w:r w:rsidR="002B7528" w:rsidRPr="004356FF">
        <w:rPr>
          <w:color w:val="000000"/>
          <w:sz w:val="28"/>
          <w:szCs w:val="28"/>
        </w:rPr>
        <w:t xml:space="preserve"> Индекс промышленного производства составил</w:t>
      </w:r>
      <w:r w:rsidR="004356FF" w:rsidRPr="004356FF">
        <w:rPr>
          <w:color w:val="000000"/>
          <w:sz w:val="28"/>
          <w:szCs w:val="28"/>
        </w:rPr>
        <w:t xml:space="preserve"> </w:t>
      </w:r>
      <w:r w:rsidR="002B7528" w:rsidRPr="004356FF">
        <w:rPr>
          <w:color w:val="000000"/>
          <w:sz w:val="28"/>
          <w:szCs w:val="28"/>
        </w:rPr>
        <w:t>108,7%.</w:t>
      </w:r>
      <w:r w:rsidRPr="004356FF">
        <w:rPr>
          <w:color w:val="000000"/>
          <w:sz w:val="28"/>
          <w:szCs w:val="28"/>
        </w:rPr>
        <w:t xml:space="preserve"> В промышленности занято 143 тыс. человек – это 32,5 % занятых в экономике республики</w:t>
      </w:r>
      <w:r w:rsidRPr="002B7528">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Существенную долю в объеме отгруженных товаров промышленными предприятиями занимают предприятия обрабатывающих производств – 58,0%, добыча полезных ископаемых – 35,8%.</w:t>
      </w:r>
    </w:p>
    <w:p w:rsidR="004642BE" w:rsidRPr="004642BE" w:rsidRDefault="004642BE" w:rsidP="004642BE">
      <w:pPr>
        <w:ind w:firstLine="700"/>
        <w:jc w:val="both"/>
        <w:rPr>
          <w:sz w:val="24"/>
          <w:szCs w:val="24"/>
        </w:rPr>
      </w:pPr>
      <w:r w:rsidRPr="004642BE">
        <w:rPr>
          <w:color w:val="000000"/>
          <w:sz w:val="28"/>
          <w:szCs w:val="28"/>
        </w:rPr>
        <w:t>На предприятиях обрабатывающих производств трудится 114,4 тысяч</w:t>
      </w:r>
      <w:r>
        <w:rPr>
          <w:color w:val="000000"/>
          <w:sz w:val="28"/>
          <w:szCs w:val="28"/>
        </w:rPr>
        <w:t>и</w:t>
      </w:r>
      <w:r w:rsidRPr="004642BE">
        <w:rPr>
          <w:color w:val="000000"/>
          <w:sz w:val="28"/>
          <w:szCs w:val="28"/>
        </w:rPr>
        <w:t xml:space="preserve"> человек, </w:t>
      </w:r>
      <w:r w:rsidRPr="004642BE">
        <w:rPr>
          <w:color w:val="000000"/>
          <w:sz w:val="28"/>
          <w:szCs w:val="28"/>
          <w:shd w:val="clear" w:color="auto" w:fill="FFFFFF"/>
        </w:rPr>
        <w:t xml:space="preserve">что составляет 79,9% </w:t>
      </w:r>
      <w:proofErr w:type="gramStart"/>
      <w:r w:rsidRPr="004642BE">
        <w:rPr>
          <w:color w:val="000000"/>
          <w:sz w:val="28"/>
          <w:szCs w:val="28"/>
          <w:shd w:val="clear" w:color="auto" w:fill="FFFFFF"/>
        </w:rPr>
        <w:t>от</w:t>
      </w:r>
      <w:proofErr w:type="gramEnd"/>
      <w:r w:rsidRPr="004642BE">
        <w:rPr>
          <w:color w:val="000000"/>
          <w:sz w:val="28"/>
          <w:szCs w:val="28"/>
          <w:shd w:val="clear" w:color="auto" w:fill="FFFFFF"/>
        </w:rPr>
        <w:t xml:space="preserve"> занятых в промышленности. </w:t>
      </w:r>
      <w:r w:rsidRPr="004642BE">
        <w:rPr>
          <w:color w:val="000000"/>
          <w:sz w:val="28"/>
          <w:szCs w:val="28"/>
        </w:rPr>
        <w:t>Индекс промышленного производства по разделу</w:t>
      </w:r>
      <w:proofErr w:type="gramStart"/>
      <w:r w:rsidRPr="004642BE">
        <w:rPr>
          <w:color w:val="000000"/>
          <w:sz w:val="28"/>
          <w:szCs w:val="28"/>
        </w:rPr>
        <w:t xml:space="preserve"> С</w:t>
      </w:r>
      <w:proofErr w:type="gramEnd"/>
      <w:r w:rsidRPr="004642BE">
        <w:rPr>
          <w:color w:val="000000"/>
          <w:sz w:val="28"/>
          <w:szCs w:val="28"/>
        </w:rPr>
        <w:t xml:space="preserve"> «Обрабатывающие производства» по итогам 2023 года составил 121,8% к уровню 2022 года.</w:t>
      </w:r>
    </w:p>
    <w:p w:rsidR="004642BE" w:rsidRPr="004642BE" w:rsidRDefault="004642BE" w:rsidP="004642BE">
      <w:pPr>
        <w:ind w:firstLine="700"/>
        <w:jc w:val="both"/>
        <w:rPr>
          <w:sz w:val="24"/>
          <w:szCs w:val="24"/>
        </w:rPr>
      </w:pPr>
      <w:r>
        <w:rPr>
          <w:color w:val="000000"/>
          <w:sz w:val="28"/>
          <w:szCs w:val="28"/>
        </w:rPr>
        <w:t>В отрасли «Д</w:t>
      </w:r>
      <w:r w:rsidRPr="004642BE">
        <w:rPr>
          <w:color w:val="000000"/>
          <w:sz w:val="28"/>
          <w:szCs w:val="28"/>
        </w:rPr>
        <w:t>обыча полезных ископаемых» занято 11,7 тысяч человек,</w:t>
      </w:r>
      <w:r w:rsidRPr="004642BE">
        <w:rPr>
          <w:color w:val="000000"/>
          <w:sz w:val="28"/>
          <w:szCs w:val="28"/>
          <w:shd w:val="clear" w:color="auto" w:fill="FFFFFF"/>
        </w:rPr>
        <w:t xml:space="preserve"> что составляет 8,2% </w:t>
      </w:r>
      <w:proofErr w:type="gramStart"/>
      <w:r w:rsidRPr="004642BE">
        <w:rPr>
          <w:color w:val="000000"/>
          <w:sz w:val="28"/>
          <w:szCs w:val="28"/>
          <w:shd w:val="clear" w:color="auto" w:fill="FFFFFF"/>
        </w:rPr>
        <w:t>от</w:t>
      </w:r>
      <w:proofErr w:type="gramEnd"/>
      <w:r w:rsidRPr="004642BE">
        <w:rPr>
          <w:color w:val="000000"/>
          <w:sz w:val="28"/>
          <w:szCs w:val="28"/>
          <w:shd w:val="clear" w:color="auto" w:fill="FFFFFF"/>
        </w:rPr>
        <w:t xml:space="preserve"> занятых в промышленности. </w:t>
      </w:r>
      <w:r w:rsidRPr="004642BE">
        <w:rPr>
          <w:color w:val="000000"/>
          <w:sz w:val="28"/>
          <w:szCs w:val="28"/>
        </w:rPr>
        <w:t>Индекс промышленного производства по разделу</w:t>
      </w:r>
      <w:proofErr w:type="gramStart"/>
      <w:r w:rsidRPr="004642BE">
        <w:rPr>
          <w:color w:val="000000"/>
          <w:sz w:val="28"/>
          <w:szCs w:val="28"/>
        </w:rPr>
        <w:t xml:space="preserve"> В</w:t>
      </w:r>
      <w:proofErr w:type="gramEnd"/>
      <w:r w:rsidRPr="004642BE">
        <w:rPr>
          <w:color w:val="000000"/>
          <w:sz w:val="28"/>
          <w:szCs w:val="28"/>
        </w:rPr>
        <w:t xml:space="preserve"> «Добыча полезных ископаемых» по итогам 2023 года составил 97,7% к уровню 2022 года.</w:t>
      </w:r>
    </w:p>
    <w:p w:rsidR="004642BE" w:rsidRPr="004642BE" w:rsidRDefault="004642BE" w:rsidP="004642BE">
      <w:pPr>
        <w:ind w:firstLine="700"/>
        <w:jc w:val="both"/>
        <w:rPr>
          <w:sz w:val="24"/>
          <w:szCs w:val="24"/>
        </w:rPr>
      </w:pPr>
      <w:r w:rsidRPr="004642BE">
        <w:rPr>
          <w:color w:val="000000"/>
          <w:sz w:val="28"/>
          <w:szCs w:val="28"/>
        </w:rPr>
        <w:t>Индекс физического объема оборота розничной торговли (во всех каналах реализации) составил 104,4%, что составляет 102,9% от оценочного показателя.</w:t>
      </w:r>
    </w:p>
    <w:p w:rsidR="004642BE" w:rsidRPr="004642BE" w:rsidRDefault="004642BE" w:rsidP="004642BE">
      <w:pPr>
        <w:ind w:firstLine="700"/>
        <w:jc w:val="both"/>
        <w:rPr>
          <w:sz w:val="24"/>
          <w:szCs w:val="24"/>
        </w:rPr>
      </w:pPr>
      <w:r w:rsidRPr="004642BE">
        <w:rPr>
          <w:color w:val="000000"/>
          <w:sz w:val="28"/>
          <w:szCs w:val="28"/>
        </w:rPr>
        <w:t>Большую роль в развитии промышленного производства региона играет проведение предприятиями модернизации производств, привлечение инвестиций в отрасль.</w:t>
      </w:r>
    </w:p>
    <w:p w:rsidR="004642BE" w:rsidRDefault="004642BE" w:rsidP="004642BE">
      <w:pPr>
        <w:ind w:firstLine="700"/>
        <w:jc w:val="both"/>
        <w:rPr>
          <w:color w:val="000000"/>
          <w:sz w:val="28"/>
          <w:szCs w:val="28"/>
        </w:rPr>
      </w:pPr>
      <w:r w:rsidRPr="004642BE">
        <w:rPr>
          <w:color w:val="000000"/>
          <w:sz w:val="28"/>
          <w:szCs w:val="28"/>
        </w:rPr>
        <w:t xml:space="preserve">На постоянной основе Министерство организует визиты делегаций </w:t>
      </w:r>
      <w:proofErr w:type="spellStart"/>
      <w:r w:rsidRPr="004642BE">
        <w:rPr>
          <w:color w:val="000000"/>
          <w:sz w:val="28"/>
          <w:szCs w:val="28"/>
        </w:rPr>
        <w:t>Госкорпораций</w:t>
      </w:r>
      <w:proofErr w:type="spellEnd"/>
      <w:r w:rsidRPr="004642BE">
        <w:rPr>
          <w:color w:val="000000"/>
          <w:sz w:val="28"/>
          <w:szCs w:val="28"/>
        </w:rPr>
        <w:t xml:space="preserve"> и крупных промышленных компаний для установления деловых контактов, организации совместных производств и торгово-закупочной деятельности и подписания дорожных карт о сотрудничестве.</w:t>
      </w:r>
    </w:p>
    <w:p w:rsidR="004642BE" w:rsidRPr="004642BE" w:rsidRDefault="004642BE" w:rsidP="004642BE">
      <w:pPr>
        <w:ind w:firstLine="700"/>
        <w:jc w:val="both"/>
        <w:rPr>
          <w:sz w:val="24"/>
          <w:szCs w:val="24"/>
        </w:rPr>
      </w:pPr>
    </w:p>
    <w:p w:rsidR="004642BE" w:rsidRPr="004642BE" w:rsidRDefault="004642BE" w:rsidP="004642BE">
      <w:pPr>
        <w:ind w:firstLine="700"/>
        <w:jc w:val="center"/>
        <w:rPr>
          <w:sz w:val="24"/>
          <w:szCs w:val="24"/>
        </w:rPr>
      </w:pPr>
      <w:r w:rsidRPr="004642BE">
        <w:rPr>
          <w:b/>
          <w:bCs/>
          <w:color w:val="000000"/>
          <w:sz w:val="28"/>
          <w:szCs w:val="28"/>
        </w:rPr>
        <w:t>Подпрограмма «Развитие обрабатывающих производств»</w:t>
      </w:r>
    </w:p>
    <w:p w:rsidR="004642BE" w:rsidRPr="004642BE" w:rsidRDefault="004642BE" w:rsidP="004642BE">
      <w:pPr>
        <w:ind w:firstLine="700"/>
        <w:jc w:val="both"/>
        <w:rPr>
          <w:sz w:val="24"/>
          <w:szCs w:val="24"/>
        </w:rPr>
      </w:pPr>
    </w:p>
    <w:p w:rsidR="004642BE" w:rsidRPr="004642BE" w:rsidRDefault="004642BE" w:rsidP="004642BE">
      <w:pPr>
        <w:ind w:firstLine="700"/>
        <w:jc w:val="both"/>
        <w:rPr>
          <w:sz w:val="24"/>
          <w:szCs w:val="24"/>
        </w:rPr>
      </w:pPr>
      <w:r w:rsidRPr="004642BE">
        <w:rPr>
          <w:color w:val="000000"/>
          <w:sz w:val="28"/>
          <w:szCs w:val="28"/>
        </w:rPr>
        <w:t xml:space="preserve">За 2023 год объем отгруженных товаров собственного производства, выполненных работ и услуг собственными силами по чистым видам деятельности составил 577,5 </w:t>
      </w:r>
      <w:proofErr w:type="gramStart"/>
      <w:r w:rsidRPr="004642BE">
        <w:rPr>
          <w:color w:val="000000"/>
          <w:sz w:val="28"/>
          <w:szCs w:val="28"/>
        </w:rPr>
        <w:t>млрд</w:t>
      </w:r>
      <w:proofErr w:type="gramEnd"/>
      <w:r w:rsidRPr="004642BE">
        <w:rPr>
          <w:color w:val="000000"/>
          <w:sz w:val="28"/>
          <w:szCs w:val="28"/>
        </w:rPr>
        <w:t xml:space="preserve"> рублей; темп роста к уровню прошлого года – 130,2%.</w:t>
      </w:r>
    </w:p>
    <w:p w:rsidR="006E4262" w:rsidRDefault="004642BE" w:rsidP="004642BE">
      <w:pPr>
        <w:ind w:firstLine="700"/>
        <w:jc w:val="both"/>
        <w:rPr>
          <w:color w:val="000000"/>
          <w:sz w:val="28"/>
          <w:szCs w:val="28"/>
        </w:rPr>
      </w:pPr>
      <w:r w:rsidRPr="004642BE">
        <w:rPr>
          <w:color w:val="000000"/>
          <w:sz w:val="28"/>
          <w:szCs w:val="28"/>
        </w:rPr>
        <w:lastRenderedPageBreak/>
        <w:t>За 2023 год наблюдается рост объемов отгруженных товаров</w:t>
      </w:r>
      <w:r w:rsidR="006E4262" w:rsidRPr="006E4262">
        <w:rPr>
          <w:color w:val="000000"/>
          <w:sz w:val="28"/>
          <w:szCs w:val="28"/>
        </w:rPr>
        <w:t>:</w:t>
      </w:r>
    </w:p>
    <w:p w:rsidR="006E4262" w:rsidRDefault="006E4262" w:rsidP="004642BE">
      <w:pPr>
        <w:ind w:firstLine="700"/>
        <w:jc w:val="both"/>
        <w:rPr>
          <w:color w:val="000000"/>
          <w:sz w:val="28"/>
          <w:szCs w:val="28"/>
        </w:rPr>
      </w:pPr>
      <w:r>
        <w:rPr>
          <w:color w:val="000000"/>
          <w:sz w:val="28"/>
          <w:szCs w:val="28"/>
        </w:rPr>
        <w:t>-</w:t>
      </w:r>
      <w:r w:rsidR="004642BE" w:rsidRPr="004642BE">
        <w:rPr>
          <w:color w:val="000000"/>
          <w:sz w:val="28"/>
          <w:szCs w:val="28"/>
        </w:rPr>
        <w:t xml:space="preserve"> легкой промышленности на 21,2%, </w:t>
      </w:r>
    </w:p>
    <w:p w:rsidR="006E4262" w:rsidRDefault="006E4262" w:rsidP="004642BE">
      <w:pPr>
        <w:ind w:firstLine="700"/>
        <w:jc w:val="both"/>
        <w:rPr>
          <w:color w:val="000000"/>
          <w:sz w:val="28"/>
          <w:szCs w:val="28"/>
        </w:rPr>
      </w:pPr>
      <w:r>
        <w:rPr>
          <w:color w:val="000000"/>
          <w:sz w:val="28"/>
          <w:szCs w:val="28"/>
        </w:rPr>
        <w:t xml:space="preserve">- </w:t>
      </w:r>
      <w:r w:rsidR="004642BE" w:rsidRPr="004642BE">
        <w:rPr>
          <w:color w:val="000000"/>
          <w:sz w:val="28"/>
          <w:szCs w:val="28"/>
        </w:rPr>
        <w:t>хими</w:t>
      </w:r>
      <w:r>
        <w:rPr>
          <w:color w:val="000000"/>
          <w:sz w:val="28"/>
          <w:szCs w:val="28"/>
        </w:rPr>
        <w:t>ческой промышленности на 18,1%,</w:t>
      </w:r>
    </w:p>
    <w:p w:rsidR="006E4262" w:rsidRDefault="006E4262" w:rsidP="004642BE">
      <w:pPr>
        <w:ind w:firstLine="700"/>
        <w:jc w:val="both"/>
        <w:rPr>
          <w:color w:val="000000"/>
          <w:sz w:val="28"/>
          <w:szCs w:val="28"/>
        </w:rPr>
      </w:pPr>
      <w:r>
        <w:rPr>
          <w:color w:val="000000"/>
          <w:sz w:val="28"/>
          <w:szCs w:val="28"/>
        </w:rPr>
        <w:t xml:space="preserve">- </w:t>
      </w:r>
      <w:r w:rsidR="004642BE" w:rsidRPr="004642BE">
        <w:rPr>
          <w:color w:val="000000"/>
          <w:sz w:val="28"/>
          <w:szCs w:val="28"/>
        </w:rPr>
        <w:t>в металлу</w:t>
      </w:r>
      <w:r>
        <w:rPr>
          <w:color w:val="000000"/>
          <w:sz w:val="28"/>
          <w:szCs w:val="28"/>
        </w:rPr>
        <w:t>ргическом производстве на 8,0%,</w:t>
      </w:r>
    </w:p>
    <w:p w:rsidR="006E4262" w:rsidRDefault="006E4262" w:rsidP="004642BE">
      <w:pPr>
        <w:ind w:firstLine="700"/>
        <w:jc w:val="both"/>
        <w:rPr>
          <w:color w:val="000000"/>
          <w:sz w:val="28"/>
          <w:szCs w:val="28"/>
        </w:rPr>
      </w:pPr>
      <w:r>
        <w:rPr>
          <w:color w:val="000000"/>
          <w:sz w:val="28"/>
          <w:szCs w:val="28"/>
        </w:rPr>
        <w:t xml:space="preserve">- </w:t>
      </w:r>
      <w:proofErr w:type="gramStart"/>
      <w:r w:rsidR="004642BE" w:rsidRPr="004642BE">
        <w:rPr>
          <w:color w:val="000000"/>
          <w:sz w:val="28"/>
          <w:szCs w:val="28"/>
        </w:rPr>
        <w:t>производстве</w:t>
      </w:r>
      <w:proofErr w:type="gramEnd"/>
      <w:r w:rsidR="004642BE" w:rsidRPr="004642BE">
        <w:rPr>
          <w:color w:val="000000"/>
          <w:sz w:val="28"/>
          <w:szCs w:val="28"/>
        </w:rPr>
        <w:t xml:space="preserve"> готовых металлических изделий, кроме машин и оборудования на 57,6%, </w:t>
      </w:r>
    </w:p>
    <w:p w:rsidR="006E4262" w:rsidRDefault="006E4262" w:rsidP="004642BE">
      <w:pPr>
        <w:ind w:firstLine="700"/>
        <w:jc w:val="both"/>
        <w:rPr>
          <w:color w:val="000000"/>
          <w:sz w:val="28"/>
          <w:szCs w:val="28"/>
        </w:rPr>
      </w:pPr>
      <w:r>
        <w:rPr>
          <w:color w:val="000000"/>
          <w:sz w:val="28"/>
          <w:szCs w:val="28"/>
        </w:rPr>
        <w:t xml:space="preserve">- </w:t>
      </w:r>
      <w:r w:rsidR="004642BE" w:rsidRPr="004642BE">
        <w:rPr>
          <w:color w:val="000000"/>
          <w:sz w:val="28"/>
          <w:szCs w:val="28"/>
        </w:rPr>
        <w:t xml:space="preserve">в производстве компьютеров, электронных и оптических изделий на 46,9%, </w:t>
      </w:r>
    </w:p>
    <w:p w:rsidR="006E4262" w:rsidRDefault="006E4262" w:rsidP="004642BE">
      <w:pPr>
        <w:ind w:firstLine="700"/>
        <w:jc w:val="both"/>
        <w:rPr>
          <w:color w:val="000000"/>
          <w:sz w:val="28"/>
          <w:szCs w:val="28"/>
        </w:rPr>
      </w:pPr>
      <w:r>
        <w:rPr>
          <w:color w:val="000000"/>
          <w:sz w:val="28"/>
          <w:szCs w:val="28"/>
        </w:rPr>
        <w:t xml:space="preserve">- </w:t>
      </w:r>
      <w:r w:rsidR="004642BE" w:rsidRPr="004642BE">
        <w:rPr>
          <w:color w:val="000000"/>
          <w:sz w:val="28"/>
          <w:szCs w:val="28"/>
        </w:rPr>
        <w:t xml:space="preserve">в производстве электрического оборудования на 76,9%, </w:t>
      </w:r>
    </w:p>
    <w:p w:rsidR="006E4262" w:rsidRDefault="006E4262" w:rsidP="004642BE">
      <w:pPr>
        <w:ind w:firstLine="700"/>
        <w:jc w:val="both"/>
        <w:rPr>
          <w:color w:val="000000"/>
          <w:sz w:val="28"/>
          <w:szCs w:val="28"/>
        </w:rPr>
      </w:pPr>
      <w:r>
        <w:rPr>
          <w:color w:val="000000"/>
          <w:sz w:val="28"/>
          <w:szCs w:val="28"/>
        </w:rPr>
        <w:t xml:space="preserve">- </w:t>
      </w:r>
      <w:r w:rsidR="004642BE" w:rsidRPr="004642BE">
        <w:rPr>
          <w:color w:val="000000"/>
          <w:sz w:val="28"/>
          <w:szCs w:val="28"/>
        </w:rPr>
        <w:t xml:space="preserve">в производстве машин и оборудования, не включенных в другие группировки на 28,8%, </w:t>
      </w:r>
    </w:p>
    <w:p w:rsidR="006E4262" w:rsidRDefault="006E4262" w:rsidP="004642BE">
      <w:pPr>
        <w:ind w:firstLine="700"/>
        <w:jc w:val="both"/>
        <w:rPr>
          <w:color w:val="000000"/>
          <w:sz w:val="28"/>
          <w:szCs w:val="28"/>
        </w:rPr>
      </w:pPr>
      <w:r>
        <w:rPr>
          <w:color w:val="000000"/>
          <w:sz w:val="28"/>
          <w:szCs w:val="28"/>
        </w:rPr>
        <w:t xml:space="preserve">- </w:t>
      </w:r>
      <w:r w:rsidR="004642BE" w:rsidRPr="004642BE">
        <w:rPr>
          <w:color w:val="000000"/>
          <w:sz w:val="28"/>
          <w:szCs w:val="28"/>
        </w:rPr>
        <w:t>в производстве автотранспортных средств, прицепов и полуприцепов на 12,7%</w:t>
      </w:r>
      <w:r>
        <w:rPr>
          <w:color w:val="000000"/>
          <w:sz w:val="28"/>
          <w:szCs w:val="28"/>
        </w:rPr>
        <w:t>,</w:t>
      </w:r>
    </w:p>
    <w:p w:rsidR="006E4262" w:rsidRDefault="006E4262" w:rsidP="004642BE">
      <w:pPr>
        <w:ind w:firstLine="700"/>
        <w:jc w:val="both"/>
        <w:rPr>
          <w:color w:val="000000"/>
          <w:sz w:val="28"/>
          <w:szCs w:val="28"/>
        </w:rPr>
      </w:pPr>
      <w:r>
        <w:rPr>
          <w:color w:val="000000"/>
          <w:sz w:val="28"/>
          <w:szCs w:val="28"/>
        </w:rPr>
        <w:t>-</w:t>
      </w:r>
      <w:r w:rsidR="004642BE" w:rsidRPr="004642BE">
        <w:rPr>
          <w:color w:val="000000"/>
          <w:sz w:val="28"/>
          <w:szCs w:val="28"/>
        </w:rPr>
        <w:t xml:space="preserve"> в производстве прочих транспортных средств и оборудования на 18,1%,</w:t>
      </w:r>
    </w:p>
    <w:p w:rsidR="006E4262" w:rsidRDefault="006E4262" w:rsidP="004642BE">
      <w:pPr>
        <w:ind w:firstLine="700"/>
        <w:jc w:val="both"/>
        <w:rPr>
          <w:color w:val="000000"/>
          <w:sz w:val="28"/>
          <w:szCs w:val="28"/>
        </w:rPr>
      </w:pPr>
      <w:r>
        <w:rPr>
          <w:color w:val="000000"/>
          <w:sz w:val="28"/>
          <w:szCs w:val="28"/>
        </w:rPr>
        <w:t>-</w:t>
      </w:r>
      <w:r w:rsidR="004642BE" w:rsidRPr="004642BE">
        <w:rPr>
          <w:color w:val="000000"/>
          <w:sz w:val="28"/>
          <w:szCs w:val="28"/>
        </w:rPr>
        <w:t xml:space="preserve"> в ремонте и монтаже м</w:t>
      </w:r>
      <w:r>
        <w:rPr>
          <w:color w:val="000000"/>
          <w:sz w:val="28"/>
          <w:szCs w:val="28"/>
        </w:rPr>
        <w:t>ашин и оборудования на 27,5%,</w:t>
      </w:r>
    </w:p>
    <w:p w:rsidR="006E4262" w:rsidRDefault="006E4262" w:rsidP="004642BE">
      <w:pPr>
        <w:ind w:firstLine="700"/>
        <w:jc w:val="both"/>
        <w:rPr>
          <w:color w:val="000000"/>
          <w:sz w:val="28"/>
          <w:szCs w:val="28"/>
        </w:rPr>
      </w:pPr>
      <w:r>
        <w:rPr>
          <w:color w:val="000000"/>
          <w:sz w:val="28"/>
          <w:szCs w:val="28"/>
        </w:rPr>
        <w:t>-</w:t>
      </w:r>
      <w:r w:rsidR="004642BE" w:rsidRPr="004642BE">
        <w:rPr>
          <w:color w:val="000000"/>
          <w:sz w:val="28"/>
          <w:szCs w:val="28"/>
        </w:rPr>
        <w:t xml:space="preserve"> в производстве прочих готовых изделий на 40,6%; </w:t>
      </w:r>
    </w:p>
    <w:p w:rsidR="004642BE" w:rsidRPr="004642BE" w:rsidRDefault="004642BE" w:rsidP="004642BE">
      <w:pPr>
        <w:ind w:firstLine="700"/>
        <w:jc w:val="both"/>
        <w:rPr>
          <w:sz w:val="24"/>
          <w:szCs w:val="24"/>
        </w:rPr>
      </w:pPr>
      <w:r w:rsidRPr="004642BE">
        <w:rPr>
          <w:color w:val="000000"/>
          <w:sz w:val="28"/>
          <w:szCs w:val="28"/>
        </w:rPr>
        <w:t>За отчетный период наблюдается снижение объемов промышленного производства в следующих отраслях:</w:t>
      </w:r>
    </w:p>
    <w:p w:rsidR="004642BE" w:rsidRPr="004642BE" w:rsidRDefault="004642BE" w:rsidP="004642BE">
      <w:pPr>
        <w:ind w:firstLine="700"/>
        <w:jc w:val="both"/>
        <w:rPr>
          <w:sz w:val="24"/>
          <w:szCs w:val="24"/>
        </w:rPr>
      </w:pPr>
      <w:r w:rsidRPr="004642BE">
        <w:rPr>
          <w:color w:val="000000"/>
          <w:sz w:val="28"/>
          <w:szCs w:val="28"/>
        </w:rPr>
        <w:t>- в обработке древесины и производстве изделий  из дерева и пробки, кроме мебели, производстве изделий из соломки и материалов для плетения (ИПП составил 96,9%);</w:t>
      </w:r>
    </w:p>
    <w:p w:rsidR="004642BE" w:rsidRPr="004642BE" w:rsidRDefault="004642BE" w:rsidP="004642BE">
      <w:pPr>
        <w:ind w:firstLine="700"/>
        <w:jc w:val="both"/>
        <w:rPr>
          <w:sz w:val="24"/>
          <w:szCs w:val="24"/>
        </w:rPr>
      </w:pPr>
      <w:r w:rsidRPr="004642BE">
        <w:rPr>
          <w:color w:val="000000"/>
          <w:sz w:val="28"/>
          <w:szCs w:val="28"/>
        </w:rPr>
        <w:t>- в производстве лекарственных средств и материалов, применяемых в медицинских целях (ИПП составил 37,6%) и производстве резиновых и пластмассовых изделий (ИПП – 96,1%);</w:t>
      </w:r>
    </w:p>
    <w:p w:rsidR="004642BE" w:rsidRPr="004642BE" w:rsidRDefault="004642BE" w:rsidP="004642BE">
      <w:pPr>
        <w:ind w:firstLine="700"/>
        <w:jc w:val="both"/>
        <w:rPr>
          <w:sz w:val="24"/>
          <w:szCs w:val="24"/>
        </w:rPr>
      </w:pPr>
      <w:r w:rsidRPr="004642BE">
        <w:rPr>
          <w:color w:val="000000"/>
          <w:sz w:val="28"/>
          <w:szCs w:val="28"/>
        </w:rPr>
        <w:t>- в производстве автотранспортных средств, прицепов и полуприцепов (ИПП составил 51,1%) и в производстве прочих транспортных средств и оборудования (ИПП составил 91,5%).</w:t>
      </w:r>
    </w:p>
    <w:p w:rsidR="004642BE" w:rsidRPr="004642BE" w:rsidRDefault="004642BE" w:rsidP="004642BE">
      <w:pPr>
        <w:ind w:firstLine="700"/>
        <w:jc w:val="both"/>
        <w:rPr>
          <w:sz w:val="24"/>
          <w:szCs w:val="24"/>
        </w:rPr>
      </w:pPr>
      <w:r w:rsidRPr="004642BE">
        <w:rPr>
          <w:color w:val="000000"/>
          <w:sz w:val="28"/>
          <w:szCs w:val="28"/>
          <w:shd w:val="clear" w:color="auto" w:fill="FFFFFF"/>
        </w:rPr>
        <w:t>Основными причинами, оказавшими влияние на снижение объемов производства в данных отраслях, являются введенные санкции, повлекшие за собой отсутствие комплектующих, нарушение логистических цепочек, снижение экспортной продукции, также снижение покупательской способности.</w:t>
      </w:r>
    </w:p>
    <w:p w:rsidR="004642BE" w:rsidRPr="004642BE" w:rsidRDefault="004642BE" w:rsidP="004642BE">
      <w:pPr>
        <w:ind w:firstLine="700"/>
        <w:jc w:val="both"/>
        <w:rPr>
          <w:sz w:val="24"/>
          <w:szCs w:val="24"/>
        </w:rPr>
      </w:pPr>
      <w:r w:rsidRPr="004642BE">
        <w:rPr>
          <w:color w:val="000000"/>
          <w:sz w:val="28"/>
          <w:szCs w:val="28"/>
        </w:rPr>
        <w:t>Рост индекса промышленного производства наблюдается в следующих видах деятельности:</w:t>
      </w:r>
    </w:p>
    <w:p w:rsidR="004642BE" w:rsidRPr="004642BE" w:rsidRDefault="004642BE" w:rsidP="006E4262">
      <w:pPr>
        <w:ind w:firstLine="709"/>
        <w:jc w:val="both"/>
        <w:rPr>
          <w:sz w:val="24"/>
          <w:szCs w:val="24"/>
        </w:rPr>
      </w:pPr>
      <w:r w:rsidRPr="004642BE">
        <w:rPr>
          <w:color w:val="000000"/>
          <w:sz w:val="28"/>
          <w:szCs w:val="28"/>
        </w:rPr>
        <w:t>-</w:t>
      </w:r>
      <w:r w:rsidRPr="004642BE">
        <w:rPr>
          <w:color w:val="000000"/>
          <w:sz w:val="14"/>
          <w:szCs w:val="14"/>
        </w:rPr>
        <w:t xml:space="preserve"> </w:t>
      </w:r>
      <w:proofErr w:type="gramStart"/>
      <w:r w:rsidRPr="004642BE">
        <w:rPr>
          <w:color w:val="000000"/>
          <w:sz w:val="28"/>
          <w:szCs w:val="28"/>
        </w:rPr>
        <w:t>производстве</w:t>
      </w:r>
      <w:proofErr w:type="gramEnd"/>
      <w:r w:rsidRPr="004642BE">
        <w:rPr>
          <w:color w:val="000000"/>
          <w:sz w:val="28"/>
          <w:szCs w:val="28"/>
        </w:rPr>
        <w:t xml:space="preserve"> текстильных изделий на 149,5%;</w:t>
      </w:r>
    </w:p>
    <w:p w:rsidR="004642BE" w:rsidRPr="004642BE" w:rsidRDefault="004642BE" w:rsidP="006E4262">
      <w:pPr>
        <w:ind w:firstLine="709"/>
        <w:jc w:val="both"/>
        <w:rPr>
          <w:sz w:val="24"/>
          <w:szCs w:val="24"/>
        </w:rPr>
      </w:pPr>
      <w:r w:rsidRPr="004642BE">
        <w:rPr>
          <w:color w:val="000000"/>
          <w:sz w:val="28"/>
          <w:szCs w:val="28"/>
        </w:rPr>
        <w:t xml:space="preserve">- </w:t>
      </w:r>
      <w:proofErr w:type="gramStart"/>
      <w:r w:rsidRPr="004642BE">
        <w:rPr>
          <w:color w:val="000000"/>
          <w:sz w:val="28"/>
          <w:szCs w:val="28"/>
        </w:rPr>
        <w:t>производстве</w:t>
      </w:r>
      <w:proofErr w:type="gramEnd"/>
      <w:r w:rsidRPr="004642BE">
        <w:rPr>
          <w:color w:val="000000"/>
          <w:sz w:val="28"/>
          <w:szCs w:val="28"/>
        </w:rPr>
        <w:t xml:space="preserve"> одежды на 106,1%;</w:t>
      </w:r>
    </w:p>
    <w:p w:rsidR="004642BE" w:rsidRPr="004642BE" w:rsidRDefault="004642BE" w:rsidP="006E4262">
      <w:pPr>
        <w:ind w:firstLine="709"/>
        <w:jc w:val="both"/>
        <w:rPr>
          <w:sz w:val="24"/>
          <w:szCs w:val="24"/>
        </w:rPr>
      </w:pPr>
      <w:r w:rsidRPr="004642BE">
        <w:rPr>
          <w:color w:val="000000"/>
          <w:sz w:val="28"/>
          <w:szCs w:val="28"/>
        </w:rPr>
        <w:t xml:space="preserve">- </w:t>
      </w:r>
      <w:proofErr w:type="gramStart"/>
      <w:r w:rsidRPr="004642BE">
        <w:rPr>
          <w:color w:val="000000"/>
          <w:sz w:val="28"/>
          <w:szCs w:val="28"/>
        </w:rPr>
        <w:t>производстве</w:t>
      </w:r>
      <w:proofErr w:type="gramEnd"/>
      <w:r w:rsidRPr="004642BE">
        <w:rPr>
          <w:color w:val="000000"/>
          <w:sz w:val="28"/>
          <w:szCs w:val="28"/>
        </w:rPr>
        <w:t xml:space="preserve"> кожи и изделий из кожи на 104,3%;</w:t>
      </w:r>
    </w:p>
    <w:p w:rsidR="004642BE" w:rsidRPr="004642BE" w:rsidRDefault="004642BE" w:rsidP="006E4262">
      <w:pPr>
        <w:ind w:firstLine="709"/>
        <w:jc w:val="both"/>
        <w:rPr>
          <w:sz w:val="24"/>
          <w:szCs w:val="24"/>
        </w:rPr>
      </w:pPr>
      <w:r w:rsidRPr="004642BE">
        <w:rPr>
          <w:color w:val="000000"/>
          <w:sz w:val="28"/>
          <w:szCs w:val="28"/>
        </w:rPr>
        <w:t xml:space="preserve">- </w:t>
      </w:r>
      <w:proofErr w:type="gramStart"/>
      <w:r w:rsidRPr="004642BE">
        <w:rPr>
          <w:color w:val="000000"/>
          <w:sz w:val="28"/>
          <w:szCs w:val="28"/>
        </w:rPr>
        <w:t>производстве</w:t>
      </w:r>
      <w:proofErr w:type="gramEnd"/>
      <w:r w:rsidRPr="004642BE">
        <w:rPr>
          <w:color w:val="000000"/>
          <w:sz w:val="28"/>
          <w:szCs w:val="28"/>
        </w:rPr>
        <w:t xml:space="preserve"> мебели на 103,9%;</w:t>
      </w:r>
    </w:p>
    <w:p w:rsidR="004642BE" w:rsidRPr="004642BE" w:rsidRDefault="004642BE" w:rsidP="006E4262">
      <w:pPr>
        <w:ind w:firstLine="709"/>
        <w:jc w:val="both"/>
        <w:rPr>
          <w:sz w:val="24"/>
          <w:szCs w:val="24"/>
        </w:rPr>
      </w:pPr>
      <w:r w:rsidRPr="004642BE">
        <w:rPr>
          <w:color w:val="000000"/>
          <w:sz w:val="28"/>
          <w:szCs w:val="28"/>
        </w:rPr>
        <w:t> </w:t>
      </w:r>
      <w:proofErr w:type="gramStart"/>
      <w:r w:rsidRPr="004642BE">
        <w:rPr>
          <w:color w:val="000000"/>
          <w:sz w:val="28"/>
          <w:szCs w:val="28"/>
        </w:rPr>
        <w:t>производстве</w:t>
      </w:r>
      <w:proofErr w:type="gramEnd"/>
      <w:r w:rsidRPr="004642BE">
        <w:rPr>
          <w:color w:val="000000"/>
          <w:sz w:val="28"/>
          <w:szCs w:val="28"/>
        </w:rPr>
        <w:t xml:space="preserve"> бумаги и бумажных изделий на 109,3%;</w:t>
      </w:r>
    </w:p>
    <w:p w:rsidR="004642BE" w:rsidRPr="004642BE" w:rsidRDefault="004642BE" w:rsidP="006E4262">
      <w:pPr>
        <w:ind w:firstLine="709"/>
        <w:jc w:val="both"/>
        <w:rPr>
          <w:sz w:val="24"/>
          <w:szCs w:val="24"/>
        </w:rPr>
      </w:pPr>
      <w:r w:rsidRPr="004642BE">
        <w:rPr>
          <w:color w:val="000000"/>
          <w:sz w:val="28"/>
          <w:szCs w:val="28"/>
        </w:rPr>
        <w:t>- в производстве химических веществ и химических продуктов в 2,5 раза;</w:t>
      </w:r>
    </w:p>
    <w:p w:rsidR="004642BE" w:rsidRPr="004642BE" w:rsidRDefault="004642BE" w:rsidP="004642BE">
      <w:pPr>
        <w:ind w:firstLine="700"/>
        <w:jc w:val="both"/>
        <w:rPr>
          <w:sz w:val="24"/>
          <w:szCs w:val="24"/>
        </w:rPr>
      </w:pPr>
      <w:r w:rsidRPr="004642BE">
        <w:rPr>
          <w:color w:val="000000"/>
          <w:sz w:val="28"/>
          <w:szCs w:val="28"/>
        </w:rPr>
        <w:t>- в производстве прочей неметаллической минеральной продукции на 109,6%;</w:t>
      </w:r>
    </w:p>
    <w:p w:rsidR="004642BE" w:rsidRPr="004642BE" w:rsidRDefault="004642BE" w:rsidP="004642BE">
      <w:pPr>
        <w:ind w:firstLine="700"/>
        <w:jc w:val="both"/>
        <w:rPr>
          <w:sz w:val="24"/>
          <w:szCs w:val="24"/>
        </w:rPr>
      </w:pPr>
      <w:r w:rsidRPr="004642BE">
        <w:rPr>
          <w:color w:val="000000"/>
          <w:sz w:val="28"/>
          <w:szCs w:val="28"/>
        </w:rPr>
        <w:t>- в металлургическом производстве на 110,7%;</w:t>
      </w:r>
    </w:p>
    <w:p w:rsidR="004642BE" w:rsidRPr="004642BE" w:rsidRDefault="004642BE" w:rsidP="004642BE">
      <w:pPr>
        <w:ind w:firstLine="700"/>
        <w:jc w:val="both"/>
        <w:rPr>
          <w:sz w:val="24"/>
          <w:szCs w:val="24"/>
        </w:rPr>
      </w:pPr>
      <w:r w:rsidRPr="004642BE">
        <w:rPr>
          <w:color w:val="000000"/>
          <w:sz w:val="28"/>
          <w:szCs w:val="28"/>
        </w:rPr>
        <w:lastRenderedPageBreak/>
        <w:t xml:space="preserve">- </w:t>
      </w:r>
      <w:proofErr w:type="gramStart"/>
      <w:r w:rsidRPr="004642BE">
        <w:rPr>
          <w:color w:val="000000"/>
          <w:sz w:val="28"/>
          <w:szCs w:val="28"/>
        </w:rPr>
        <w:t>производстве</w:t>
      </w:r>
      <w:proofErr w:type="gramEnd"/>
      <w:r w:rsidRPr="004642BE">
        <w:rPr>
          <w:color w:val="000000"/>
          <w:sz w:val="28"/>
          <w:szCs w:val="28"/>
        </w:rPr>
        <w:t xml:space="preserve"> готовых металлических изделий, кроме машин и оборудования (ИПП – 130,1%) за счет роста объемов производства на АО «Ижевский механический завод» (135,3%) АО </w:t>
      </w:r>
      <w:r w:rsidR="006E4262">
        <w:rPr>
          <w:color w:val="000000"/>
          <w:sz w:val="28"/>
          <w:szCs w:val="28"/>
        </w:rPr>
        <w:t>«</w:t>
      </w:r>
      <w:proofErr w:type="spellStart"/>
      <w:r w:rsidR="006E4262">
        <w:rPr>
          <w:color w:val="000000"/>
          <w:sz w:val="28"/>
          <w:szCs w:val="28"/>
        </w:rPr>
        <w:t>Воткинский</w:t>
      </w:r>
      <w:proofErr w:type="spellEnd"/>
      <w:r w:rsidR="006E4262">
        <w:rPr>
          <w:color w:val="000000"/>
          <w:sz w:val="28"/>
          <w:szCs w:val="28"/>
        </w:rPr>
        <w:t xml:space="preserve"> завод» (165,1%), АО </w:t>
      </w:r>
      <w:r w:rsidRPr="004642BE">
        <w:rPr>
          <w:color w:val="000000"/>
          <w:sz w:val="28"/>
          <w:szCs w:val="28"/>
        </w:rPr>
        <w:t xml:space="preserve">«ИОМЗ» (121,6%), ООО «Завод </w:t>
      </w:r>
      <w:proofErr w:type="spellStart"/>
      <w:r w:rsidRPr="004642BE">
        <w:rPr>
          <w:color w:val="000000"/>
          <w:sz w:val="28"/>
          <w:szCs w:val="28"/>
        </w:rPr>
        <w:t>Буммаш</w:t>
      </w:r>
      <w:proofErr w:type="spellEnd"/>
      <w:r w:rsidRPr="004642BE">
        <w:rPr>
          <w:color w:val="000000"/>
          <w:sz w:val="28"/>
          <w:szCs w:val="28"/>
        </w:rPr>
        <w:t>» (114%);</w:t>
      </w:r>
    </w:p>
    <w:p w:rsidR="004642BE" w:rsidRPr="004642BE" w:rsidRDefault="004642BE" w:rsidP="004642BE">
      <w:pPr>
        <w:ind w:firstLine="700"/>
        <w:jc w:val="both"/>
        <w:rPr>
          <w:sz w:val="24"/>
          <w:szCs w:val="24"/>
        </w:rPr>
      </w:pPr>
      <w:r w:rsidRPr="004642BE">
        <w:rPr>
          <w:color w:val="000000"/>
          <w:sz w:val="28"/>
          <w:szCs w:val="28"/>
        </w:rPr>
        <w:t>- в производстве компьютеров, электронных и оптических изделий (ИПП - 144,5%) за счет роста объемов производства н</w:t>
      </w:r>
      <w:r w:rsidR="006E4262">
        <w:rPr>
          <w:color w:val="000000"/>
          <w:sz w:val="28"/>
          <w:szCs w:val="28"/>
        </w:rPr>
        <w:t>а АО «ИЭМЗ «Купол» (162,7%), АО </w:t>
      </w:r>
      <w:r w:rsidRPr="004642BE">
        <w:rPr>
          <w:color w:val="000000"/>
          <w:sz w:val="28"/>
          <w:szCs w:val="28"/>
        </w:rPr>
        <w:t xml:space="preserve">«Ижевский </w:t>
      </w:r>
      <w:proofErr w:type="spellStart"/>
      <w:r w:rsidRPr="004642BE">
        <w:rPr>
          <w:color w:val="000000"/>
          <w:sz w:val="28"/>
          <w:szCs w:val="28"/>
        </w:rPr>
        <w:t>мотозавод</w:t>
      </w:r>
      <w:proofErr w:type="spellEnd"/>
      <w:r w:rsidRPr="004642BE">
        <w:rPr>
          <w:color w:val="000000"/>
          <w:sz w:val="28"/>
          <w:szCs w:val="28"/>
        </w:rPr>
        <w:t xml:space="preserve"> «</w:t>
      </w:r>
      <w:proofErr w:type="spellStart"/>
      <w:r w:rsidRPr="004642BE">
        <w:rPr>
          <w:color w:val="000000"/>
          <w:sz w:val="28"/>
          <w:szCs w:val="28"/>
        </w:rPr>
        <w:t>Аксион</w:t>
      </w:r>
      <w:proofErr w:type="spellEnd"/>
      <w:r w:rsidRPr="004642BE">
        <w:rPr>
          <w:color w:val="000000"/>
          <w:sz w:val="28"/>
          <w:szCs w:val="28"/>
        </w:rPr>
        <w:t>-холдинг» (110%), АО «Ижевский радиозавод» (133,1%), АО «</w:t>
      </w:r>
      <w:proofErr w:type="spellStart"/>
      <w:r w:rsidRPr="004642BE">
        <w:rPr>
          <w:color w:val="000000"/>
          <w:sz w:val="28"/>
          <w:szCs w:val="28"/>
        </w:rPr>
        <w:t>Элеконд</w:t>
      </w:r>
      <w:proofErr w:type="spellEnd"/>
      <w:r w:rsidRPr="004642BE">
        <w:rPr>
          <w:color w:val="000000"/>
          <w:sz w:val="28"/>
          <w:szCs w:val="28"/>
        </w:rPr>
        <w:t>» (246,1%), АО «КБ электроизделий XXI века» (163,3%);</w:t>
      </w:r>
    </w:p>
    <w:p w:rsidR="004642BE" w:rsidRPr="004642BE" w:rsidRDefault="004642BE" w:rsidP="004642BE">
      <w:pPr>
        <w:ind w:firstLine="700"/>
        <w:jc w:val="both"/>
        <w:rPr>
          <w:sz w:val="24"/>
          <w:szCs w:val="24"/>
        </w:rPr>
      </w:pPr>
      <w:r w:rsidRPr="004642BE">
        <w:rPr>
          <w:color w:val="000000"/>
          <w:sz w:val="28"/>
          <w:szCs w:val="28"/>
        </w:rPr>
        <w:t>- в производстве электрического оборудования (ИПП – 133,1%); </w:t>
      </w:r>
    </w:p>
    <w:p w:rsidR="004642BE" w:rsidRPr="004642BE" w:rsidRDefault="004642BE" w:rsidP="004642BE">
      <w:pPr>
        <w:ind w:firstLine="700"/>
        <w:jc w:val="both"/>
        <w:rPr>
          <w:sz w:val="24"/>
          <w:szCs w:val="24"/>
        </w:rPr>
      </w:pPr>
      <w:r w:rsidRPr="004642BE">
        <w:rPr>
          <w:color w:val="000000"/>
          <w:sz w:val="28"/>
          <w:szCs w:val="28"/>
        </w:rPr>
        <w:t>- в производстве машин и оборудования, не включенных в другие группировки</w:t>
      </w:r>
      <w:r w:rsidR="006E4262">
        <w:rPr>
          <w:color w:val="000000"/>
          <w:sz w:val="28"/>
          <w:szCs w:val="28"/>
        </w:rPr>
        <w:t xml:space="preserve"> </w:t>
      </w:r>
      <w:r w:rsidRPr="004642BE">
        <w:rPr>
          <w:color w:val="000000"/>
          <w:sz w:val="28"/>
          <w:szCs w:val="28"/>
        </w:rPr>
        <w:t>(ИПП составил 110%).</w:t>
      </w:r>
    </w:p>
    <w:p w:rsidR="004642BE" w:rsidRPr="004642BE" w:rsidRDefault="004642BE" w:rsidP="004642BE">
      <w:pPr>
        <w:ind w:firstLine="700"/>
        <w:jc w:val="both"/>
        <w:rPr>
          <w:sz w:val="24"/>
          <w:szCs w:val="24"/>
        </w:rPr>
      </w:pPr>
      <w:r w:rsidRPr="004642BE">
        <w:rPr>
          <w:color w:val="000000"/>
          <w:sz w:val="28"/>
          <w:szCs w:val="28"/>
        </w:rPr>
        <w:t xml:space="preserve">Положительные результаты работы промышленных предприятий обеспечили рост среднемесячной заработной платы. Среднемесячная заработная плата работников предприятий обрабатывающей отрасли Удмуртской Республики увеличилась на </w:t>
      </w:r>
      <w:r w:rsidR="00492DF3" w:rsidRPr="004356FF">
        <w:rPr>
          <w:color w:val="000000"/>
          <w:sz w:val="28"/>
          <w:szCs w:val="28"/>
        </w:rPr>
        <w:t>25,1</w:t>
      </w:r>
      <w:r w:rsidRPr="004642BE">
        <w:rPr>
          <w:color w:val="000000"/>
          <w:sz w:val="28"/>
          <w:szCs w:val="28"/>
        </w:rPr>
        <w:t>% и составила 63</w:t>
      </w:r>
      <w:r w:rsidR="006E4262">
        <w:rPr>
          <w:color w:val="000000"/>
          <w:sz w:val="28"/>
          <w:szCs w:val="28"/>
        </w:rPr>
        <w:t xml:space="preserve"> 548,6 руб</w:t>
      </w:r>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Основным мероприятием реализации подпрограммы является создание условий для увеличения выпуска продукции обрабатывающих производств, повышения качества и конкурентоспособности.</w:t>
      </w:r>
    </w:p>
    <w:p w:rsidR="004642BE" w:rsidRPr="004642BE" w:rsidRDefault="004642BE" w:rsidP="004642BE">
      <w:pPr>
        <w:ind w:firstLine="700"/>
        <w:jc w:val="both"/>
        <w:rPr>
          <w:sz w:val="24"/>
          <w:szCs w:val="24"/>
        </w:rPr>
      </w:pPr>
      <w:r w:rsidRPr="004642BE">
        <w:rPr>
          <w:color w:val="000000"/>
          <w:sz w:val="28"/>
          <w:szCs w:val="28"/>
        </w:rPr>
        <w:t xml:space="preserve">В рамках государственной программы Удмуртской Республики «Развитие промышленности и потребительского рынка» с целью создания условий для устойчивого роста промышленного производства в Удмуртской Республике на поддержку промышленных предприятий отрасли «обрабатывающие производства» в 2023 году направлено 378,4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 xml:space="preserve">Из федерального бюджета для реализации мероприятий региональной программы развития промышленности привлечено 56,3 </w:t>
      </w:r>
      <w:proofErr w:type="gramStart"/>
      <w:r w:rsidRPr="004642BE">
        <w:rPr>
          <w:color w:val="000000"/>
          <w:sz w:val="28"/>
          <w:szCs w:val="28"/>
        </w:rPr>
        <w:t>млн</w:t>
      </w:r>
      <w:proofErr w:type="gramEnd"/>
      <w:r w:rsidRPr="004642BE">
        <w:rPr>
          <w:color w:val="000000"/>
          <w:sz w:val="28"/>
          <w:szCs w:val="28"/>
        </w:rPr>
        <w:t xml:space="preserve"> рублей. С учетом средств из регионального бюджета всего на государственную поддержку промышленных предприятий республики в бюджете </w:t>
      </w:r>
      <w:r w:rsidR="00126CD3" w:rsidRPr="00126CD3">
        <w:rPr>
          <w:color w:val="000000"/>
          <w:sz w:val="28"/>
          <w:szCs w:val="28"/>
        </w:rPr>
        <w:t>Удмуртской Республики</w:t>
      </w:r>
      <w:r w:rsidRPr="004642BE">
        <w:rPr>
          <w:color w:val="000000"/>
          <w:sz w:val="28"/>
          <w:szCs w:val="28"/>
        </w:rPr>
        <w:t xml:space="preserve"> в 2023 году предусмотрено 158,1 </w:t>
      </w:r>
      <w:proofErr w:type="gramStart"/>
      <w:r w:rsidRPr="004642BE">
        <w:rPr>
          <w:color w:val="000000"/>
          <w:sz w:val="28"/>
          <w:szCs w:val="28"/>
        </w:rPr>
        <w:t>млн</w:t>
      </w:r>
      <w:proofErr w:type="gramEnd"/>
      <w:r w:rsidRPr="004642BE">
        <w:rPr>
          <w:color w:val="000000"/>
          <w:sz w:val="28"/>
          <w:szCs w:val="28"/>
        </w:rPr>
        <w:t xml:space="preserve"> рублей, из них:</w:t>
      </w:r>
    </w:p>
    <w:p w:rsidR="004642BE" w:rsidRPr="004642BE" w:rsidRDefault="004642BE" w:rsidP="004642BE">
      <w:pPr>
        <w:ind w:firstLine="700"/>
        <w:jc w:val="both"/>
        <w:rPr>
          <w:sz w:val="24"/>
          <w:szCs w:val="24"/>
        </w:rPr>
      </w:pPr>
      <w:r w:rsidRPr="004642BE">
        <w:rPr>
          <w:color w:val="000000"/>
          <w:sz w:val="28"/>
          <w:szCs w:val="28"/>
        </w:rPr>
        <w:t xml:space="preserve">1) 117,6 </w:t>
      </w:r>
      <w:proofErr w:type="gramStart"/>
      <w:r w:rsidRPr="004642BE">
        <w:rPr>
          <w:color w:val="000000"/>
          <w:sz w:val="28"/>
          <w:szCs w:val="28"/>
        </w:rPr>
        <w:t>млн</w:t>
      </w:r>
      <w:proofErr w:type="gramEnd"/>
      <w:r w:rsidRPr="004642BE">
        <w:rPr>
          <w:color w:val="000000"/>
          <w:sz w:val="28"/>
          <w:szCs w:val="28"/>
        </w:rPr>
        <w:t xml:space="preserve"> руб. – на частичное возмещение затрат организаций, связанных с техническим перевооружением и модернизацией производств, из них:</w:t>
      </w:r>
    </w:p>
    <w:p w:rsidR="004642BE" w:rsidRPr="004642BE" w:rsidRDefault="004642BE" w:rsidP="004642BE">
      <w:pPr>
        <w:ind w:firstLine="700"/>
        <w:jc w:val="both"/>
        <w:rPr>
          <w:sz w:val="24"/>
          <w:szCs w:val="24"/>
        </w:rPr>
      </w:pPr>
      <w:r w:rsidRPr="004642BE">
        <w:rPr>
          <w:color w:val="000000"/>
          <w:sz w:val="28"/>
          <w:szCs w:val="28"/>
        </w:rPr>
        <w:t xml:space="preserve">11,7 </w:t>
      </w:r>
      <w:proofErr w:type="gramStart"/>
      <w:r w:rsidRPr="004642BE">
        <w:rPr>
          <w:color w:val="000000"/>
          <w:sz w:val="28"/>
          <w:szCs w:val="28"/>
        </w:rPr>
        <w:t>млн</w:t>
      </w:r>
      <w:proofErr w:type="gramEnd"/>
      <w:r w:rsidRPr="004642BE">
        <w:rPr>
          <w:color w:val="000000"/>
          <w:sz w:val="28"/>
          <w:szCs w:val="28"/>
        </w:rPr>
        <w:t xml:space="preserve"> рублей – на возмещение части затрат на оплату услуг </w:t>
      </w:r>
      <w:proofErr w:type="spellStart"/>
      <w:r w:rsidRPr="004642BE">
        <w:rPr>
          <w:color w:val="000000"/>
          <w:sz w:val="28"/>
          <w:szCs w:val="28"/>
        </w:rPr>
        <w:t>ресурсоснабжающих</w:t>
      </w:r>
      <w:proofErr w:type="spellEnd"/>
      <w:r w:rsidRPr="004642BE">
        <w:rPr>
          <w:color w:val="000000"/>
          <w:sz w:val="28"/>
          <w:szCs w:val="28"/>
        </w:rPr>
        <w:t xml:space="preserve"> организаций по подключению к коммунальной инфраструктуре в рамках реализации инвестиционного проекта, в размере не более 80 процентов затрат и в сумме, не превышающей 20 миллионов рублей на заявителя;</w:t>
      </w:r>
    </w:p>
    <w:p w:rsidR="004642BE" w:rsidRPr="004642BE" w:rsidRDefault="004642BE" w:rsidP="004642BE">
      <w:pPr>
        <w:ind w:firstLine="700"/>
        <w:jc w:val="both"/>
        <w:rPr>
          <w:sz w:val="24"/>
          <w:szCs w:val="24"/>
        </w:rPr>
      </w:pPr>
      <w:r w:rsidRPr="004642BE">
        <w:rPr>
          <w:color w:val="000000"/>
          <w:sz w:val="28"/>
          <w:szCs w:val="28"/>
        </w:rPr>
        <w:t xml:space="preserve">24,9 </w:t>
      </w:r>
      <w:proofErr w:type="gramStart"/>
      <w:r w:rsidRPr="004642BE">
        <w:rPr>
          <w:color w:val="000000"/>
          <w:sz w:val="28"/>
          <w:szCs w:val="28"/>
        </w:rPr>
        <w:t>млн</w:t>
      </w:r>
      <w:proofErr w:type="gramEnd"/>
      <w:r w:rsidRPr="004642BE">
        <w:rPr>
          <w:color w:val="000000"/>
          <w:sz w:val="28"/>
          <w:szCs w:val="28"/>
        </w:rPr>
        <w:t xml:space="preserve"> рублей – на возмещение части затрат на уплату первого взноса (аванса) при заключении договора (договоров) лизинга оборудования с российскими лизинговыми организациями, в размере не более 80 процентов затрат и в сумме, не превышающей 20 миллионов рублей на заявителя;</w:t>
      </w:r>
    </w:p>
    <w:p w:rsidR="004642BE" w:rsidRPr="004642BE" w:rsidRDefault="004642BE" w:rsidP="004642BE">
      <w:pPr>
        <w:ind w:firstLine="700"/>
        <w:jc w:val="both"/>
        <w:rPr>
          <w:sz w:val="24"/>
          <w:szCs w:val="24"/>
        </w:rPr>
      </w:pPr>
      <w:r w:rsidRPr="004642BE">
        <w:rPr>
          <w:color w:val="000000"/>
          <w:sz w:val="28"/>
          <w:szCs w:val="28"/>
        </w:rPr>
        <w:t xml:space="preserve">81,0 </w:t>
      </w:r>
      <w:proofErr w:type="gramStart"/>
      <w:r w:rsidRPr="004642BE">
        <w:rPr>
          <w:color w:val="000000"/>
          <w:sz w:val="28"/>
          <w:szCs w:val="28"/>
        </w:rPr>
        <w:t>млн</w:t>
      </w:r>
      <w:proofErr w:type="gramEnd"/>
      <w:r w:rsidRPr="004642BE">
        <w:rPr>
          <w:color w:val="000000"/>
          <w:sz w:val="28"/>
          <w:szCs w:val="28"/>
        </w:rPr>
        <w:t xml:space="preserve"> рублей – на возмещение части затрат, связанных с приобретением нового оборудования, в размере не более 50 процентов затрат и в сумме, не превышающей 20 миллионов рублей на заявителя.</w:t>
      </w:r>
    </w:p>
    <w:p w:rsidR="004642BE" w:rsidRPr="004642BE" w:rsidRDefault="004642BE" w:rsidP="004642BE">
      <w:pPr>
        <w:ind w:firstLine="700"/>
        <w:jc w:val="both"/>
        <w:rPr>
          <w:sz w:val="24"/>
          <w:szCs w:val="24"/>
        </w:rPr>
      </w:pPr>
      <w:r w:rsidRPr="004642BE">
        <w:rPr>
          <w:color w:val="000000"/>
          <w:sz w:val="28"/>
          <w:szCs w:val="28"/>
        </w:rPr>
        <w:t xml:space="preserve">Минпромторгом УР проведены конкурсные отборы получателей субсидий в соответствии с постановлением Правительства Удмуртской </w:t>
      </w:r>
      <w:r w:rsidRPr="004642BE">
        <w:rPr>
          <w:color w:val="000000"/>
          <w:sz w:val="28"/>
          <w:szCs w:val="28"/>
        </w:rPr>
        <w:lastRenderedPageBreak/>
        <w:t>Республики от 28.12.2020 № 641 «Об утверждении Положения о порядке предоставления субсидий на реализацию мероприятий развития промышленности».</w:t>
      </w:r>
    </w:p>
    <w:p w:rsidR="004642BE" w:rsidRPr="004642BE" w:rsidRDefault="004642BE" w:rsidP="004642BE">
      <w:pPr>
        <w:ind w:firstLine="700"/>
        <w:jc w:val="both"/>
        <w:rPr>
          <w:sz w:val="24"/>
          <w:szCs w:val="24"/>
        </w:rPr>
      </w:pPr>
      <w:r w:rsidRPr="004642BE">
        <w:rPr>
          <w:color w:val="000000"/>
          <w:sz w:val="28"/>
          <w:szCs w:val="28"/>
        </w:rPr>
        <w:t xml:space="preserve">В конкурсах приняли участие 58 предприятий обрабатывающих производств, представлено 75 заявок на общую сумму 432 </w:t>
      </w:r>
      <w:proofErr w:type="gramStart"/>
      <w:r w:rsidRPr="004642BE">
        <w:rPr>
          <w:color w:val="000000"/>
          <w:sz w:val="28"/>
          <w:szCs w:val="28"/>
        </w:rPr>
        <w:t>млн</w:t>
      </w:r>
      <w:proofErr w:type="gramEnd"/>
      <w:r w:rsidRPr="004642BE">
        <w:rPr>
          <w:color w:val="000000"/>
          <w:sz w:val="28"/>
          <w:szCs w:val="28"/>
        </w:rPr>
        <w:t xml:space="preserve"> рублей. Субсидии предоставлены 19 промышленным предприятиям на общую сумму 117,6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shd w:val="clear" w:color="auto" w:fill="FFFFFF"/>
        <w:ind w:right="-41" w:firstLine="870"/>
        <w:jc w:val="both"/>
        <w:rPr>
          <w:sz w:val="24"/>
          <w:szCs w:val="24"/>
        </w:rPr>
      </w:pPr>
      <w:r w:rsidRPr="004642BE">
        <w:rPr>
          <w:color w:val="000000"/>
          <w:sz w:val="28"/>
          <w:szCs w:val="28"/>
        </w:rPr>
        <w:t xml:space="preserve">Получателями данного вида государственной поддержки в 2023 году инвестировано в производство 5,7 </w:t>
      </w:r>
      <w:proofErr w:type="gramStart"/>
      <w:r w:rsidRPr="004642BE">
        <w:rPr>
          <w:color w:val="000000"/>
          <w:sz w:val="28"/>
          <w:szCs w:val="28"/>
        </w:rPr>
        <w:t>млрд</w:t>
      </w:r>
      <w:proofErr w:type="gramEnd"/>
      <w:r w:rsidR="00126CD3">
        <w:rPr>
          <w:color w:val="000000"/>
          <w:sz w:val="28"/>
          <w:szCs w:val="28"/>
        </w:rPr>
        <w:t xml:space="preserve"> </w:t>
      </w:r>
      <w:r w:rsidRPr="004642BE">
        <w:rPr>
          <w:color w:val="000000"/>
          <w:sz w:val="28"/>
          <w:szCs w:val="28"/>
        </w:rPr>
        <w:t xml:space="preserve">рублей, создано более 2 тыс. рабочих мест, обеспечена отгрузка товаров собственного производства в сумме 61,3 млрд рублей. Уплачено 6 </w:t>
      </w:r>
      <w:proofErr w:type="gramStart"/>
      <w:r w:rsidRPr="004642BE">
        <w:rPr>
          <w:color w:val="000000"/>
          <w:sz w:val="28"/>
          <w:szCs w:val="28"/>
        </w:rPr>
        <w:t>млрд</w:t>
      </w:r>
      <w:proofErr w:type="gramEnd"/>
      <w:r w:rsidRPr="004642BE">
        <w:rPr>
          <w:color w:val="000000"/>
          <w:sz w:val="28"/>
          <w:szCs w:val="28"/>
        </w:rPr>
        <w:t xml:space="preserve"> рублей налогов в консолидированный бюджет Удмуртской Республики, прирост к прошлому году составил 1,4 млрд рублей.  </w:t>
      </w:r>
    </w:p>
    <w:p w:rsidR="004642BE" w:rsidRPr="004642BE" w:rsidRDefault="004642BE" w:rsidP="004642BE">
      <w:pPr>
        <w:shd w:val="clear" w:color="auto" w:fill="FFFFFF"/>
        <w:ind w:right="-41" w:firstLine="870"/>
        <w:jc w:val="both"/>
        <w:rPr>
          <w:sz w:val="24"/>
          <w:szCs w:val="24"/>
        </w:rPr>
      </w:pPr>
      <w:r w:rsidRPr="004642BE">
        <w:rPr>
          <w:color w:val="000000"/>
          <w:sz w:val="28"/>
          <w:szCs w:val="28"/>
        </w:rPr>
        <w:t xml:space="preserve">Предоставление финансовой государственной поддержки позволит также за следующие 2 года (2024-2025 гг.) привлечь в экономику региона еще не менее 6,5 </w:t>
      </w:r>
      <w:proofErr w:type="gramStart"/>
      <w:r w:rsidRPr="004642BE">
        <w:rPr>
          <w:color w:val="000000"/>
          <w:sz w:val="28"/>
          <w:szCs w:val="28"/>
        </w:rPr>
        <w:t>млрд</w:t>
      </w:r>
      <w:proofErr w:type="gramEnd"/>
      <w:r w:rsidRPr="004642BE">
        <w:rPr>
          <w:color w:val="000000"/>
          <w:sz w:val="28"/>
          <w:szCs w:val="28"/>
        </w:rPr>
        <w:t xml:space="preserve"> рублей инвестиций, обеспечить отгрузку товаров собственного производства не менее 200,6 млрд</w:t>
      </w:r>
      <w:r w:rsidR="00127840">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 xml:space="preserve">2) 17,4 </w:t>
      </w:r>
      <w:proofErr w:type="gramStart"/>
      <w:r w:rsidRPr="004642BE">
        <w:rPr>
          <w:color w:val="000000"/>
          <w:sz w:val="28"/>
          <w:szCs w:val="28"/>
        </w:rPr>
        <w:t>млн</w:t>
      </w:r>
      <w:proofErr w:type="gramEnd"/>
      <w:r w:rsidRPr="004642BE">
        <w:rPr>
          <w:color w:val="000000"/>
          <w:sz w:val="28"/>
          <w:szCs w:val="28"/>
        </w:rPr>
        <w:t xml:space="preserve"> рублей – на финансовое обеспечение деятельности (</w:t>
      </w:r>
      <w:proofErr w:type="spellStart"/>
      <w:r w:rsidRPr="004642BE">
        <w:rPr>
          <w:color w:val="000000"/>
          <w:sz w:val="28"/>
          <w:szCs w:val="28"/>
        </w:rPr>
        <w:t>докапитализации</w:t>
      </w:r>
      <w:proofErr w:type="spellEnd"/>
      <w:r w:rsidRPr="004642BE">
        <w:rPr>
          <w:color w:val="000000"/>
          <w:sz w:val="28"/>
          <w:szCs w:val="28"/>
        </w:rPr>
        <w:t xml:space="preserve">) регионального фонда развития промышленности (далее - РФРП) для выдачи льготных займов при условии софинансирования не менее 20% за счет средств предприятия. </w:t>
      </w:r>
      <w:proofErr w:type="spellStart"/>
      <w:r w:rsidRPr="004642BE">
        <w:rPr>
          <w:color w:val="000000"/>
          <w:sz w:val="28"/>
          <w:szCs w:val="28"/>
        </w:rPr>
        <w:t>Микрокредитной</w:t>
      </w:r>
      <w:proofErr w:type="spellEnd"/>
      <w:r w:rsidRPr="004642BE">
        <w:rPr>
          <w:color w:val="000000"/>
          <w:sz w:val="28"/>
          <w:szCs w:val="28"/>
        </w:rPr>
        <w:t xml:space="preserve"> компании Удмуртский фонд развития предпринимательства (является РФРП) в феврале 2023 года предоставлена субсидия 17,4 </w:t>
      </w:r>
      <w:proofErr w:type="gramStart"/>
      <w:r w:rsidRPr="004642BE">
        <w:rPr>
          <w:color w:val="000000"/>
          <w:sz w:val="28"/>
          <w:szCs w:val="28"/>
        </w:rPr>
        <w:t>млн</w:t>
      </w:r>
      <w:proofErr w:type="gramEnd"/>
      <w:r w:rsidRPr="004642BE">
        <w:rPr>
          <w:color w:val="000000"/>
          <w:sz w:val="28"/>
          <w:szCs w:val="28"/>
        </w:rPr>
        <w:t xml:space="preserve"> рублей на финансовое обеспечение деятельности (</w:t>
      </w:r>
      <w:proofErr w:type="spellStart"/>
      <w:r w:rsidRPr="004642BE">
        <w:rPr>
          <w:color w:val="000000"/>
          <w:sz w:val="28"/>
          <w:szCs w:val="28"/>
        </w:rPr>
        <w:t>докапитализацию</w:t>
      </w:r>
      <w:proofErr w:type="spellEnd"/>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 xml:space="preserve">РФРП в 2023 году профинансировано 12 инвестиционных проектов (в том числе 2 проекта на сумму 29,3 </w:t>
      </w:r>
      <w:proofErr w:type="gramStart"/>
      <w:r w:rsidRPr="004642BE">
        <w:rPr>
          <w:color w:val="000000"/>
          <w:sz w:val="28"/>
          <w:szCs w:val="28"/>
        </w:rPr>
        <w:t>млн</w:t>
      </w:r>
      <w:proofErr w:type="gramEnd"/>
      <w:r w:rsidRPr="004642BE">
        <w:rPr>
          <w:color w:val="000000"/>
          <w:sz w:val="28"/>
          <w:szCs w:val="28"/>
        </w:rPr>
        <w:t xml:space="preserve"> рублей по совместным с ФРП программам) в размере 237,8 млн рублей, из них 220,4 млн рублей за счет средств во</w:t>
      </w:r>
      <w:r w:rsidR="00126CD3">
        <w:rPr>
          <w:color w:val="000000"/>
          <w:sz w:val="28"/>
          <w:szCs w:val="28"/>
        </w:rPr>
        <w:t>зврата от ранее выданных займов</w:t>
      </w:r>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1. АО «НПО «</w:t>
      </w:r>
      <w:proofErr w:type="spellStart"/>
      <w:r w:rsidRPr="004642BE">
        <w:rPr>
          <w:color w:val="000000"/>
          <w:sz w:val="28"/>
          <w:szCs w:val="28"/>
        </w:rPr>
        <w:t>Имекс</w:t>
      </w:r>
      <w:proofErr w:type="spellEnd"/>
      <w:r w:rsidRPr="004642BE">
        <w:rPr>
          <w:color w:val="000000"/>
          <w:sz w:val="28"/>
          <w:szCs w:val="28"/>
        </w:rPr>
        <w:t xml:space="preserve">» «Создание производственного участка литья под давлением». Получен займ в размере 42 </w:t>
      </w:r>
      <w:proofErr w:type="gramStart"/>
      <w:r w:rsidRPr="004642BE">
        <w:rPr>
          <w:color w:val="000000"/>
          <w:sz w:val="28"/>
          <w:szCs w:val="28"/>
        </w:rPr>
        <w:t>млн</w:t>
      </w:r>
      <w:proofErr w:type="gramEnd"/>
      <w:r w:rsidRPr="004642BE">
        <w:rPr>
          <w:color w:val="000000"/>
          <w:sz w:val="28"/>
          <w:szCs w:val="28"/>
        </w:rPr>
        <w:t xml:space="preserve"> рублей (софинансирование РФРП 12,6 млн рублей);</w:t>
      </w:r>
    </w:p>
    <w:p w:rsidR="004642BE" w:rsidRPr="004642BE" w:rsidRDefault="004642BE" w:rsidP="004642BE">
      <w:pPr>
        <w:ind w:firstLine="700"/>
        <w:jc w:val="both"/>
        <w:rPr>
          <w:sz w:val="24"/>
          <w:szCs w:val="24"/>
        </w:rPr>
      </w:pPr>
      <w:r w:rsidRPr="004642BE">
        <w:rPr>
          <w:color w:val="000000"/>
          <w:sz w:val="28"/>
          <w:szCs w:val="28"/>
        </w:rPr>
        <w:t xml:space="preserve">2. ООО «Знак» - «Расширение производства стальных труб для корпусов электроцентробежных погружных насосов». Получен займ в размере 10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 xml:space="preserve">3. ООО «ИОМЗ» – «Изготовление ресурсного крепежа из сплавов собственной выплавки для нефтегазовой отрасли». Получен займ в размере 17,4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4. ООО «</w:t>
      </w:r>
      <w:proofErr w:type="spellStart"/>
      <w:r w:rsidRPr="004642BE">
        <w:rPr>
          <w:color w:val="000000"/>
          <w:sz w:val="28"/>
          <w:szCs w:val="28"/>
        </w:rPr>
        <w:t>МетСнаб</w:t>
      </w:r>
      <w:proofErr w:type="spellEnd"/>
      <w:r w:rsidRPr="004642BE">
        <w:rPr>
          <w:color w:val="000000"/>
          <w:sz w:val="28"/>
          <w:szCs w:val="28"/>
        </w:rPr>
        <w:t xml:space="preserve">» - «Расширение производства изделий из металла». Получен займ в размере 29,6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5. ООО «</w:t>
      </w:r>
      <w:proofErr w:type="spellStart"/>
      <w:r w:rsidRPr="004642BE">
        <w:rPr>
          <w:color w:val="000000"/>
          <w:sz w:val="28"/>
          <w:szCs w:val="28"/>
        </w:rPr>
        <w:t>Шарканский</w:t>
      </w:r>
      <w:proofErr w:type="spellEnd"/>
      <w:r w:rsidRPr="004642BE">
        <w:rPr>
          <w:color w:val="000000"/>
          <w:sz w:val="28"/>
          <w:szCs w:val="28"/>
        </w:rPr>
        <w:t xml:space="preserve"> трикотаж» – «Увеличение объема производства подростковой одежды из коллекции «Мисс Полли»». Получен займ в размере 10</w:t>
      </w:r>
      <w:r w:rsidR="00126CD3">
        <w:rPr>
          <w:color w:val="000000"/>
          <w:sz w:val="28"/>
          <w:szCs w:val="28"/>
        </w:rPr>
        <w:t>,0</w:t>
      </w:r>
      <w:r w:rsidRPr="004642BE">
        <w:rPr>
          <w:color w:val="000000"/>
          <w:sz w:val="28"/>
          <w:szCs w:val="28"/>
        </w:rPr>
        <w:t xml:space="preserve">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6. ООО «НПФ «</w:t>
      </w:r>
      <w:proofErr w:type="spellStart"/>
      <w:r w:rsidRPr="004642BE">
        <w:rPr>
          <w:color w:val="000000"/>
          <w:sz w:val="28"/>
          <w:szCs w:val="28"/>
        </w:rPr>
        <w:t>Евродеталь</w:t>
      </w:r>
      <w:proofErr w:type="spellEnd"/>
      <w:r w:rsidRPr="004642BE">
        <w:rPr>
          <w:color w:val="000000"/>
          <w:sz w:val="28"/>
          <w:szCs w:val="28"/>
        </w:rPr>
        <w:t xml:space="preserve">» - «Увеличение объема производства стали со </w:t>
      </w:r>
      <w:proofErr w:type="spellStart"/>
      <w:r w:rsidRPr="004642BE">
        <w:rPr>
          <w:color w:val="000000"/>
          <w:sz w:val="28"/>
          <w:szCs w:val="28"/>
        </w:rPr>
        <w:t>спецотделкой</w:t>
      </w:r>
      <w:proofErr w:type="spellEnd"/>
      <w:r w:rsidRPr="004642BE">
        <w:rPr>
          <w:color w:val="000000"/>
          <w:sz w:val="28"/>
          <w:szCs w:val="28"/>
        </w:rPr>
        <w:t xml:space="preserve"> и калиброванного проката». Получен займ в размере 40</w:t>
      </w:r>
      <w:r w:rsidR="00126CD3">
        <w:rPr>
          <w:color w:val="000000"/>
          <w:sz w:val="28"/>
          <w:szCs w:val="28"/>
        </w:rPr>
        <w:t>,0</w:t>
      </w:r>
      <w:r w:rsidRPr="004642BE">
        <w:rPr>
          <w:color w:val="000000"/>
          <w:sz w:val="28"/>
          <w:szCs w:val="28"/>
        </w:rPr>
        <w:t xml:space="preserve">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7. ООО «Орион» - «Расширение производства гидравлического и нефтяного оборудования». Получен займ в размере 20</w:t>
      </w:r>
      <w:r w:rsidR="00126CD3">
        <w:rPr>
          <w:color w:val="000000"/>
          <w:sz w:val="28"/>
          <w:szCs w:val="28"/>
        </w:rPr>
        <w:t>,0</w:t>
      </w:r>
      <w:r w:rsidRPr="004642BE">
        <w:rPr>
          <w:color w:val="000000"/>
          <w:sz w:val="28"/>
          <w:szCs w:val="28"/>
        </w:rPr>
        <w:t xml:space="preserve">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lastRenderedPageBreak/>
        <w:t>8. ООО Полиграфическая компания «Парадигма» - «Расширение производства упаковочной продукции за счет приобретения нового оборудования». Получен займ в размере 14</w:t>
      </w:r>
      <w:r w:rsidR="00126CD3">
        <w:rPr>
          <w:color w:val="000000"/>
          <w:sz w:val="28"/>
          <w:szCs w:val="28"/>
        </w:rPr>
        <w:t>,0</w:t>
      </w:r>
      <w:r w:rsidRPr="004642BE">
        <w:rPr>
          <w:color w:val="000000"/>
          <w:sz w:val="28"/>
          <w:szCs w:val="28"/>
        </w:rPr>
        <w:t xml:space="preserve">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9. ООО «Кристальная вода» - «Модернизация оборудования по производству питьевой воды, расфасованной в емкости». Получен займ в размере 10</w:t>
      </w:r>
      <w:r w:rsidR="00126CD3">
        <w:rPr>
          <w:color w:val="000000"/>
          <w:sz w:val="28"/>
          <w:szCs w:val="28"/>
        </w:rPr>
        <w:t>,0</w:t>
      </w:r>
      <w:r w:rsidRPr="004642BE">
        <w:rPr>
          <w:color w:val="000000"/>
          <w:sz w:val="28"/>
          <w:szCs w:val="28"/>
        </w:rPr>
        <w:t xml:space="preserve">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10. ООО «Завод нефтег</w:t>
      </w:r>
      <w:r w:rsidR="00126CD3">
        <w:rPr>
          <w:color w:val="000000"/>
          <w:sz w:val="28"/>
          <w:szCs w:val="28"/>
        </w:rPr>
        <w:t>азового оборудования «</w:t>
      </w:r>
      <w:proofErr w:type="spellStart"/>
      <w:r w:rsidR="00126CD3">
        <w:rPr>
          <w:color w:val="000000"/>
          <w:sz w:val="28"/>
          <w:szCs w:val="28"/>
        </w:rPr>
        <w:t>Техновек</w:t>
      </w:r>
      <w:proofErr w:type="spellEnd"/>
      <w:r w:rsidR="00126CD3">
        <w:rPr>
          <w:color w:val="000000"/>
          <w:sz w:val="28"/>
          <w:szCs w:val="28"/>
        </w:rPr>
        <w:t xml:space="preserve">» - </w:t>
      </w:r>
      <w:r w:rsidRPr="004642BE">
        <w:rPr>
          <w:color w:val="000000"/>
          <w:sz w:val="28"/>
          <w:szCs w:val="28"/>
        </w:rPr>
        <w:t xml:space="preserve">«Модернизация производства задвижки нефтяной». Получен займ в размере 166,7 </w:t>
      </w:r>
      <w:proofErr w:type="gramStart"/>
      <w:r w:rsidRPr="004642BE">
        <w:rPr>
          <w:color w:val="000000"/>
          <w:sz w:val="28"/>
          <w:szCs w:val="28"/>
        </w:rPr>
        <w:t>млн</w:t>
      </w:r>
      <w:proofErr w:type="gramEnd"/>
      <w:r w:rsidRPr="004642BE">
        <w:rPr>
          <w:color w:val="000000"/>
          <w:sz w:val="28"/>
          <w:szCs w:val="28"/>
        </w:rPr>
        <w:t xml:space="preserve"> рублей (софинансирование РФРП 16,67 млн рублей);</w:t>
      </w:r>
    </w:p>
    <w:p w:rsidR="004642BE" w:rsidRPr="004642BE" w:rsidRDefault="004642BE" w:rsidP="004642BE">
      <w:pPr>
        <w:ind w:firstLine="700"/>
        <w:jc w:val="both"/>
        <w:rPr>
          <w:sz w:val="24"/>
          <w:szCs w:val="24"/>
        </w:rPr>
      </w:pPr>
      <w:r w:rsidRPr="004642BE">
        <w:rPr>
          <w:color w:val="000000"/>
          <w:sz w:val="28"/>
          <w:szCs w:val="28"/>
        </w:rPr>
        <w:t>11. ООО «Совместное предприятие «ОРПАН-Сарапул» – «Производство фитингов и запорной арматуры ОРПАН». Получен займ в размере 40</w:t>
      </w:r>
      <w:r w:rsidR="00126CD3">
        <w:rPr>
          <w:color w:val="000000"/>
          <w:sz w:val="28"/>
          <w:szCs w:val="28"/>
        </w:rPr>
        <w:t>,0</w:t>
      </w:r>
      <w:r w:rsidRPr="004642BE">
        <w:rPr>
          <w:color w:val="000000"/>
          <w:sz w:val="28"/>
          <w:szCs w:val="28"/>
        </w:rPr>
        <w:t xml:space="preserve">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12. ЗАО «</w:t>
      </w:r>
      <w:proofErr w:type="spellStart"/>
      <w:r w:rsidRPr="004642BE">
        <w:rPr>
          <w:color w:val="000000"/>
          <w:sz w:val="28"/>
          <w:szCs w:val="28"/>
        </w:rPr>
        <w:t>Рестер</w:t>
      </w:r>
      <w:proofErr w:type="spellEnd"/>
      <w:r w:rsidRPr="004642BE">
        <w:rPr>
          <w:color w:val="000000"/>
          <w:sz w:val="28"/>
          <w:szCs w:val="28"/>
        </w:rPr>
        <w:t xml:space="preserve">» - «Модернизация производства растворов для </w:t>
      </w:r>
      <w:proofErr w:type="spellStart"/>
      <w:r w:rsidRPr="004642BE">
        <w:rPr>
          <w:color w:val="000000"/>
          <w:sz w:val="28"/>
          <w:szCs w:val="28"/>
        </w:rPr>
        <w:t>перитонеального</w:t>
      </w:r>
      <w:proofErr w:type="spellEnd"/>
      <w:r w:rsidRPr="004642BE">
        <w:rPr>
          <w:color w:val="000000"/>
          <w:sz w:val="28"/>
          <w:szCs w:val="28"/>
        </w:rPr>
        <w:t xml:space="preserve"> диализа и </w:t>
      </w:r>
      <w:proofErr w:type="spellStart"/>
      <w:r w:rsidRPr="004642BE">
        <w:rPr>
          <w:color w:val="000000"/>
          <w:sz w:val="28"/>
          <w:szCs w:val="28"/>
        </w:rPr>
        <w:t>инфузионных</w:t>
      </w:r>
      <w:proofErr w:type="spellEnd"/>
      <w:r w:rsidRPr="004642BE">
        <w:rPr>
          <w:color w:val="000000"/>
          <w:sz w:val="28"/>
          <w:szCs w:val="28"/>
        </w:rPr>
        <w:t xml:space="preserve"> растворов». Получен займ в размере 17,5 </w:t>
      </w:r>
      <w:proofErr w:type="gramStart"/>
      <w:r w:rsidRPr="004642BE">
        <w:rPr>
          <w:color w:val="000000"/>
          <w:sz w:val="28"/>
          <w:szCs w:val="28"/>
        </w:rPr>
        <w:t>млн</w:t>
      </w:r>
      <w:proofErr w:type="gramEnd"/>
      <w:r w:rsidRPr="004642BE">
        <w:rPr>
          <w:color w:val="000000"/>
          <w:sz w:val="28"/>
          <w:szCs w:val="28"/>
        </w:rPr>
        <w:t xml:space="preserve"> рублей. (первый транш, второй транш </w:t>
      </w:r>
      <w:r w:rsidR="00127840">
        <w:rPr>
          <w:color w:val="000000"/>
          <w:sz w:val="28"/>
          <w:szCs w:val="28"/>
        </w:rPr>
        <w:t>планируется в апреле 2024 года).</w:t>
      </w:r>
    </w:p>
    <w:p w:rsidR="004642BE" w:rsidRPr="004642BE" w:rsidRDefault="00127840" w:rsidP="004642BE">
      <w:pPr>
        <w:ind w:firstLine="700"/>
        <w:jc w:val="both"/>
        <w:rPr>
          <w:sz w:val="24"/>
          <w:szCs w:val="24"/>
        </w:rPr>
      </w:pPr>
      <w:r>
        <w:rPr>
          <w:color w:val="000000"/>
          <w:sz w:val="28"/>
          <w:szCs w:val="28"/>
        </w:rPr>
        <w:t>3) Д</w:t>
      </w:r>
      <w:r w:rsidR="004642BE" w:rsidRPr="004642BE">
        <w:rPr>
          <w:color w:val="000000"/>
          <w:sz w:val="28"/>
          <w:szCs w:val="28"/>
        </w:rPr>
        <w:t>ля промышленных предприятий, осуществляющих научно-исследовательские, опытно-конструкторские и технологические работы (далее – НИОКР), в 2023 году также предусмотрена государственная поддержка. Мера направлена на стимулирование роста объемов производства за счет создания в результате НИОКР новых видов продукции, и предусматривает возмещение 40 процентов документально подтвержденных затрат, понесенных за предыдущий год, и в сумме, не превышающей 10 миллионов рублей на одного получателя в год.</w:t>
      </w:r>
    </w:p>
    <w:p w:rsidR="004642BE" w:rsidRPr="004642BE" w:rsidRDefault="004642BE" w:rsidP="004642BE">
      <w:pPr>
        <w:ind w:firstLine="700"/>
        <w:jc w:val="both"/>
        <w:rPr>
          <w:sz w:val="24"/>
          <w:szCs w:val="24"/>
        </w:rPr>
      </w:pPr>
      <w:r w:rsidRPr="004642BE">
        <w:rPr>
          <w:color w:val="000000"/>
          <w:sz w:val="28"/>
          <w:szCs w:val="28"/>
        </w:rPr>
        <w:t xml:space="preserve">Объем финансирования в 2023 году за счет средств бюджета Удмуртской Республики составляет 5,1 </w:t>
      </w:r>
      <w:proofErr w:type="gramStart"/>
      <w:r w:rsidRPr="004642BE">
        <w:rPr>
          <w:color w:val="000000"/>
          <w:sz w:val="28"/>
          <w:szCs w:val="28"/>
        </w:rPr>
        <w:t>млн</w:t>
      </w:r>
      <w:proofErr w:type="gramEnd"/>
      <w:r w:rsidRPr="004642BE">
        <w:rPr>
          <w:color w:val="000000"/>
          <w:sz w:val="28"/>
          <w:szCs w:val="28"/>
        </w:rPr>
        <w:t xml:space="preserve"> рублей. По результатам конкурсного отбора субсидии предоставлены двум промышленным предприятиям: ООО «ЗМТ», ЗАО НПО «Телеком».</w:t>
      </w:r>
    </w:p>
    <w:p w:rsidR="004642BE" w:rsidRPr="004642BE" w:rsidRDefault="004642BE" w:rsidP="004642BE">
      <w:pPr>
        <w:ind w:firstLine="700"/>
        <w:jc w:val="both"/>
        <w:rPr>
          <w:sz w:val="24"/>
          <w:szCs w:val="24"/>
        </w:rPr>
      </w:pPr>
      <w:r w:rsidRPr="004642BE">
        <w:rPr>
          <w:color w:val="000000"/>
          <w:sz w:val="28"/>
          <w:szCs w:val="28"/>
        </w:rPr>
        <w:t xml:space="preserve">В результате проведения НИОКР разработан прибор диагностический для анализа состояния </w:t>
      </w:r>
      <w:proofErr w:type="gramStart"/>
      <w:r w:rsidRPr="004642BE">
        <w:rPr>
          <w:color w:val="000000"/>
          <w:sz w:val="28"/>
          <w:szCs w:val="28"/>
        </w:rPr>
        <w:t>сердечно-сосудистой</w:t>
      </w:r>
      <w:proofErr w:type="gramEnd"/>
      <w:r w:rsidRPr="004642BE">
        <w:rPr>
          <w:color w:val="000000"/>
          <w:sz w:val="28"/>
          <w:szCs w:val="28"/>
        </w:rPr>
        <w:t xml:space="preserve"> системы AngioCode322, модернизировано телекоммуникационное оборудование.</w:t>
      </w:r>
    </w:p>
    <w:p w:rsidR="004642BE" w:rsidRPr="004642BE" w:rsidRDefault="004642BE" w:rsidP="004642BE">
      <w:pPr>
        <w:ind w:firstLine="700"/>
        <w:jc w:val="both"/>
        <w:rPr>
          <w:sz w:val="24"/>
          <w:szCs w:val="24"/>
        </w:rPr>
      </w:pPr>
      <w:r w:rsidRPr="004642BE">
        <w:rPr>
          <w:color w:val="000000"/>
          <w:sz w:val="28"/>
          <w:szCs w:val="28"/>
        </w:rPr>
        <w:t xml:space="preserve">По итогам 2023 года рост объема </w:t>
      </w:r>
      <w:proofErr w:type="gramStart"/>
      <w:r w:rsidRPr="004642BE">
        <w:rPr>
          <w:color w:val="000000"/>
          <w:sz w:val="28"/>
          <w:szCs w:val="28"/>
        </w:rPr>
        <w:t>отгруженных товаров собственного производства предприятий, получивших поддержку составил</w:t>
      </w:r>
      <w:proofErr w:type="gramEnd"/>
      <w:r w:rsidRPr="004642BE">
        <w:rPr>
          <w:color w:val="000000"/>
          <w:sz w:val="28"/>
          <w:szCs w:val="28"/>
        </w:rPr>
        <w:t xml:space="preserve"> 247,7 %.</w:t>
      </w:r>
    </w:p>
    <w:p w:rsidR="004642BE" w:rsidRPr="004642BE" w:rsidRDefault="004642BE" w:rsidP="004642BE">
      <w:pPr>
        <w:ind w:firstLine="700"/>
        <w:jc w:val="both"/>
        <w:rPr>
          <w:sz w:val="24"/>
          <w:szCs w:val="24"/>
        </w:rPr>
      </w:pPr>
      <w:r w:rsidRPr="004642BE">
        <w:rPr>
          <w:color w:val="000000"/>
          <w:sz w:val="28"/>
          <w:szCs w:val="28"/>
        </w:rPr>
        <w:t xml:space="preserve">4) Для предприятий легкой промышленности предусмотрено возмещение части затрат на участие в выставках. Субсидии в размере 1,0 </w:t>
      </w:r>
      <w:proofErr w:type="gramStart"/>
      <w:r w:rsidRPr="004642BE">
        <w:rPr>
          <w:color w:val="000000"/>
          <w:sz w:val="28"/>
          <w:szCs w:val="28"/>
        </w:rPr>
        <w:t>млн</w:t>
      </w:r>
      <w:proofErr w:type="gramEnd"/>
      <w:r w:rsidRPr="004642BE">
        <w:rPr>
          <w:color w:val="000000"/>
          <w:sz w:val="28"/>
          <w:szCs w:val="28"/>
        </w:rPr>
        <w:t xml:space="preserve"> рублей из бюджета Удмуртской Республики в 2023 году получили 4 предприятия</w:t>
      </w:r>
      <w:r w:rsidR="00127840" w:rsidRPr="00127840">
        <w:rPr>
          <w:color w:val="000000"/>
          <w:sz w:val="28"/>
          <w:szCs w:val="28"/>
        </w:rPr>
        <w:t>:</w:t>
      </w:r>
      <w:r w:rsidR="00127840">
        <w:rPr>
          <w:color w:val="000000"/>
          <w:sz w:val="28"/>
          <w:szCs w:val="28"/>
        </w:rPr>
        <w:t xml:space="preserve"> АО </w:t>
      </w:r>
      <w:r w:rsidR="00127840" w:rsidRPr="00127840">
        <w:rPr>
          <w:color w:val="000000"/>
          <w:sz w:val="28"/>
          <w:szCs w:val="28"/>
        </w:rPr>
        <w:t>«</w:t>
      </w:r>
      <w:proofErr w:type="spellStart"/>
      <w:r w:rsidR="00127840" w:rsidRPr="00127840">
        <w:rPr>
          <w:color w:val="000000"/>
          <w:sz w:val="28"/>
          <w:szCs w:val="28"/>
        </w:rPr>
        <w:t>Сактон</w:t>
      </w:r>
      <w:proofErr w:type="spellEnd"/>
      <w:r w:rsidR="00127840" w:rsidRPr="00127840">
        <w:rPr>
          <w:color w:val="000000"/>
          <w:sz w:val="28"/>
          <w:szCs w:val="28"/>
        </w:rPr>
        <w:t xml:space="preserve">», ИП </w:t>
      </w:r>
      <w:proofErr w:type="spellStart"/>
      <w:r w:rsidR="00127840" w:rsidRPr="00127840">
        <w:rPr>
          <w:color w:val="000000"/>
          <w:sz w:val="28"/>
          <w:szCs w:val="28"/>
        </w:rPr>
        <w:t>Латыпов</w:t>
      </w:r>
      <w:proofErr w:type="spellEnd"/>
      <w:r w:rsidR="00127840" w:rsidRPr="00127840">
        <w:rPr>
          <w:color w:val="000000"/>
          <w:sz w:val="28"/>
          <w:szCs w:val="28"/>
        </w:rPr>
        <w:t xml:space="preserve"> Р.Р., ООО «</w:t>
      </w:r>
      <w:proofErr w:type="spellStart"/>
      <w:r w:rsidR="00127840" w:rsidRPr="00127840">
        <w:rPr>
          <w:color w:val="000000"/>
          <w:sz w:val="28"/>
          <w:szCs w:val="28"/>
        </w:rPr>
        <w:t>Шарканский</w:t>
      </w:r>
      <w:proofErr w:type="spellEnd"/>
      <w:r w:rsidR="00127840" w:rsidRPr="00127840">
        <w:rPr>
          <w:color w:val="000000"/>
          <w:sz w:val="28"/>
          <w:szCs w:val="28"/>
        </w:rPr>
        <w:t xml:space="preserve"> трикотаж», ООО «Фабрика Вега </w:t>
      </w:r>
      <w:proofErr w:type="gramStart"/>
      <w:r w:rsidR="00127840" w:rsidRPr="00127840">
        <w:rPr>
          <w:color w:val="000000"/>
          <w:sz w:val="28"/>
          <w:szCs w:val="28"/>
        </w:rPr>
        <w:t>Спец</w:t>
      </w:r>
      <w:proofErr w:type="gramEnd"/>
      <w:r w:rsidR="00127840" w:rsidRPr="00127840">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 xml:space="preserve">5) Промышленным предприятиям, созданным общественными организациями инвалидов, предоставляются субсидии на возмещение части затрат на оплату коммунальных услуг, услуг связи. В 2023 году субсидии предоставлены 2-м организациям на общую сумму 17,0 </w:t>
      </w:r>
      <w:proofErr w:type="gramStart"/>
      <w:r w:rsidRPr="004642BE">
        <w:rPr>
          <w:color w:val="000000"/>
          <w:sz w:val="28"/>
          <w:szCs w:val="28"/>
        </w:rPr>
        <w:t>млн</w:t>
      </w:r>
      <w:proofErr w:type="gramEnd"/>
      <w:r w:rsidRPr="004642BE">
        <w:rPr>
          <w:color w:val="000000"/>
          <w:sz w:val="28"/>
          <w:szCs w:val="28"/>
        </w:rPr>
        <w:t xml:space="preserve"> рублей (ООО « ИП «Спутник» им. Исаенко Е.М.», ООО «Глазов. </w:t>
      </w:r>
      <w:proofErr w:type="gramStart"/>
      <w:r w:rsidRPr="004642BE">
        <w:rPr>
          <w:color w:val="000000"/>
          <w:sz w:val="28"/>
          <w:szCs w:val="28"/>
        </w:rPr>
        <w:t>Электрон»).</w:t>
      </w:r>
      <w:proofErr w:type="gramEnd"/>
      <w:r w:rsidRPr="004642BE">
        <w:rPr>
          <w:color w:val="000000"/>
          <w:sz w:val="28"/>
          <w:szCs w:val="28"/>
        </w:rPr>
        <w:t xml:space="preserve"> Мера поддержки направлена на сохранение среднесписочной численности работающих инвалидов. Таким образом, в 2023 году сохранена </w:t>
      </w:r>
      <w:r w:rsidRPr="004642BE">
        <w:rPr>
          <w:color w:val="000000"/>
          <w:sz w:val="28"/>
          <w:szCs w:val="28"/>
        </w:rPr>
        <w:lastRenderedPageBreak/>
        <w:t>среднесписочная численность работающих инвалидов в количестве 77 человек.</w:t>
      </w:r>
    </w:p>
    <w:p w:rsidR="004642BE" w:rsidRDefault="004642BE" w:rsidP="004642BE">
      <w:pPr>
        <w:ind w:firstLine="700"/>
        <w:jc w:val="both"/>
        <w:rPr>
          <w:color w:val="000000"/>
          <w:sz w:val="28"/>
          <w:szCs w:val="28"/>
          <w:shd w:val="clear" w:color="auto" w:fill="FFFFFF"/>
        </w:rPr>
      </w:pPr>
      <w:proofErr w:type="gramStart"/>
      <w:r w:rsidRPr="004642BE">
        <w:rPr>
          <w:color w:val="000000"/>
          <w:sz w:val="28"/>
          <w:szCs w:val="28"/>
          <w:shd w:val="clear" w:color="auto" w:fill="FFFFFF"/>
        </w:rPr>
        <w:t>Ежегодно Министерство принимает участие в разработке и формировании государственного задания образовательным организациям на подготовку кадров, на основании потребности основных работодателей Удмуртской Республики Министерство формирует сводную заявку предприятий о потребности в подготовке квалифицированных рабочих (служащих), специалистов среднего звена и специалистах с высшим образованием в разрезе п</w:t>
      </w:r>
      <w:r w:rsidR="00127840">
        <w:rPr>
          <w:color w:val="000000"/>
          <w:sz w:val="28"/>
          <w:szCs w:val="28"/>
          <w:shd w:val="clear" w:color="auto" w:fill="FFFFFF"/>
        </w:rPr>
        <w:t>о специальностям и направляет её</w:t>
      </w:r>
      <w:r w:rsidRPr="004642BE">
        <w:rPr>
          <w:color w:val="000000"/>
          <w:sz w:val="28"/>
          <w:szCs w:val="28"/>
          <w:shd w:val="clear" w:color="auto" w:fill="FFFFFF"/>
        </w:rPr>
        <w:t xml:space="preserve"> в </w:t>
      </w:r>
      <w:proofErr w:type="spellStart"/>
      <w:r w:rsidRPr="004642BE">
        <w:rPr>
          <w:color w:val="000000"/>
          <w:sz w:val="28"/>
          <w:szCs w:val="28"/>
          <w:shd w:val="clear" w:color="auto" w:fill="FFFFFF"/>
        </w:rPr>
        <w:t>Минсоцполитики</w:t>
      </w:r>
      <w:proofErr w:type="spellEnd"/>
      <w:r w:rsidRPr="004642BE">
        <w:rPr>
          <w:color w:val="000000"/>
          <w:sz w:val="28"/>
          <w:szCs w:val="28"/>
          <w:shd w:val="clear" w:color="auto" w:fill="FFFFFF"/>
        </w:rPr>
        <w:t xml:space="preserve"> УР.</w:t>
      </w:r>
      <w:proofErr w:type="gramEnd"/>
    </w:p>
    <w:p w:rsidR="00127840" w:rsidRPr="004642BE" w:rsidRDefault="00127840" w:rsidP="004642BE">
      <w:pPr>
        <w:ind w:firstLine="700"/>
        <w:jc w:val="both"/>
        <w:rPr>
          <w:sz w:val="28"/>
          <w:szCs w:val="24"/>
        </w:rPr>
      </w:pPr>
      <w:r w:rsidRPr="00127840">
        <w:rPr>
          <w:sz w:val="28"/>
          <w:szCs w:val="24"/>
        </w:rPr>
        <w:t xml:space="preserve">Также, Министерством в 2023 году сформирована потребность курируемых промышленных предприятий в целевом обучении и направлена в </w:t>
      </w:r>
      <w:proofErr w:type="spellStart"/>
      <w:r w:rsidRPr="00127840">
        <w:rPr>
          <w:sz w:val="28"/>
          <w:szCs w:val="24"/>
        </w:rPr>
        <w:t>МОиН</w:t>
      </w:r>
      <w:proofErr w:type="spellEnd"/>
      <w:r w:rsidRPr="00127840">
        <w:rPr>
          <w:sz w:val="28"/>
          <w:szCs w:val="24"/>
        </w:rPr>
        <w:t xml:space="preserve"> УР для оформления заявки на целевые места по образовательным программам высшего образования на 2024/2025 учебный год.</w:t>
      </w:r>
    </w:p>
    <w:p w:rsidR="004642BE" w:rsidRPr="004642BE" w:rsidRDefault="004642BE" w:rsidP="004642BE">
      <w:pPr>
        <w:ind w:firstLine="700"/>
        <w:jc w:val="both"/>
        <w:rPr>
          <w:sz w:val="24"/>
          <w:szCs w:val="24"/>
        </w:rPr>
      </w:pPr>
      <w:r w:rsidRPr="004642BE">
        <w:rPr>
          <w:color w:val="000000"/>
          <w:sz w:val="28"/>
          <w:szCs w:val="28"/>
          <w:shd w:val="clear" w:color="auto" w:fill="FFFFFF"/>
        </w:rPr>
        <w:t>С целью продвижения продукции промышленных предприятий Удмуртской Республики на рынки субъектов России Министерством:</w:t>
      </w:r>
    </w:p>
    <w:p w:rsidR="004642BE" w:rsidRPr="004642BE" w:rsidRDefault="004642BE" w:rsidP="004642BE">
      <w:pPr>
        <w:ind w:firstLine="700"/>
        <w:jc w:val="both"/>
        <w:rPr>
          <w:sz w:val="24"/>
          <w:szCs w:val="24"/>
        </w:rPr>
      </w:pPr>
      <w:r w:rsidRPr="004642BE">
        <w:rPr>
          <w:color w:val="000000"/>
          <w:sz w:val="28"/>
          <w:szCs w:val="28"/>
          <w:shd w:val="clear" w:color="auto" w:fill="FFFFFF"/>
        </w:rPr>
        <w:t>- проведено 15 совещаний в формате ВКС ( ПАО «</w:t>
      </w:r>
      <w:proofErr w:type="spellStart"/>
      <w:r w:rsidRPr="004642BE">
        <w:rPr>
          <w:color w:val="000000"/>
          <w:sz w:val="28"/>
          <w:szCs w:val="28"/>
          <w:shd w:val="clear" w:color="auto" w:fill="FFFFFF"/>
        </w:rPr>
        <w:t>Транснефть</w:t>
      </w:r>
      <w:proofErr w:type="spellEnd"/>
      <w:r w:rsidRPr="004642BE">
        <w:rPr>
          <w:color w:val="000000"/>
          <w:sz w:val="28"/>
          <w:szCs w:val="28"/>
          <w:shd w:val="clear" w:color="auto" w:fill="FFFFFF"/>
        </w:rPr>
        <w:t>», ООО «ДОМ</w:t>
      </w:r>
      <w:proofErr w:type="gramStart"/>
      <w:r w:rsidRPr="004642BE">
        <w:rPr>
          <w:color w:val="000000"/>
          <w:sz w:val="28"/>
          <w:szCs w:val="28"/>
          <w:shd w:val="clear" w:color="auto" w:fill="FFFFFF"/>
        </w:rPr>
        <w:t>.Р</w:t>
      </w:r>
      <w:proofErr w:type="gramEnd"/>
      <w:r w:rsidRPr="004642BE">
        <w:rPr>
          <w:color w:val="000000"/>
          <w:sz w:val="28"/>
          <w:szCs w:val="28"/>
          <w:shd w:val="clear" w:color="auto" w:fill="FFFFFF"/>
        </w:rPr>
        <w:t>Ф» );</w:t>
      </w:r>
    </w:p>
    <w:p w:rsidR="004642BE" w:rsidRPr="004642BE" w:rsidRDefault="004642BE" w:rsidP="004642BE">
      <w:pPr>
        <w:jc w:val="both"/>
        <w:rPr>
          <w:sz w:val="24"/>
          <w:szCs w:val="24"/>
        </w:rPr>
      </w:pPr>
      <w:r w:rsidRPr="004642BE">
        <w:rPr>
          <w:color w:val="000000"/>
          <w:sz w:val="29"/>
          <w:szCs w:val="29"/>
          <w:shd w:val="clear" w:color="auto" w:fill="FFFFFF"/>
        </w:rPr>
        <w:t>-</w:t>
      </w:r>
      <w:r w:rsidR="00127840">
        <w:rPr>
          <w:color w:val="000000"/>
          <w:sz w:val="14"/>
          <w:szCs w:val="14"/>
          <w:shd w:val="clear" w:color="auto" w:fill="FFFFFF"/>
        </w:rPr>
        <w:t xml:space="preserve"> </w:t>
      </w:r>
      <w:r w:rsidRPr="004642BE">
        <w:rPr>
          <w:color w:val="000000"/>
          <w:sz w:val="29"/>
          <w:szCs w:val="29"/>
          <w:shd w:val="clear" w:color="auto" w:fill="FFFFFF"/>
        </w:rPr>
        <w:t>организовано</w:t>
      </w:r>
      <w:r w:rsidRPr="004642BE">
        <w:rPr>
          <w:b/>
          <w:bCs/>
          <w:color w:val="000000"/>
          <w:sz w:val="29"/>
          <w:szCs w:val="29"/>
          <w:shd w:val="clear" w:color="auto" w:fill="FFFFFF"/>
        </w:rPr>
        <w:t xml:space="preserve"> </w:t>
      </w:r>
      <w:r w:rsidRPr="004642BE">
        <w:rPr>
          <w:color w:val="000000"/>
          <w:sz w:val="29"/>
          <w:szCs w:val="29"/>
          <w:shd w:val="clear" w:color="auto" w:fill="FFFFFF"/>
        </w:rPr>
        <w:t>3 визита (</w:t>
      </w:r>
      <w:r w:rsidRPr="004642BE">
        <w:rPr>
          <w:color w:val="000000"/>
          <w:sz w:val="28"/>
          <w:szCs w:val="28"/>
          <w:shd w:val="clear" w:color="auto" w:fill="FFFFFF"/>
        </w:rPr>
        <w:t>АО «АВТОВАЗ»</w:t>
      </w:r>
      <w:r w:rsidRPr="004642BE">
        <w:rPr>
          <w:color w:val="000000"/>
          <w:sz w:val="29"/>
          <w:szCs w:val="29"/>
          <w:shd w:val="clear" w:color="auto" w:fill="FFFFFF"/>
        </w:rPr>
        <w:t xml:space="preserve">, ПАО </w:t>
      </w:r>
      <w:r w:rsidRPr="004642BE">
        <w:rPr>
          <w:color w:val="000000"/>
          <w:sz w:val="28"/>
          <w:szCs w:val="28"/>
          <w:shd w:val="clear" w:color="auto" w:fill="FFFFFF"/>
        </w:rPr>
        <w:t>«</w:t>
      </w:r>
      <w:proofErr w:type="spellStart"/>
      <w:r w:rsidRPr="004642BE">
        <w:rPr>
          <w:color w:val="000000"/>
          <w:sz w:val="29"/>
          <w:szCs w:val="29"/>
          <w:shd w:val="clear" w:color="auto" w:fill="FFFFFF"/>
        </w:rPr>
        <w:t>Россети</w:t>
      </w:r>
      <w:proofErr w:type="spellEnd"/>
      <w:r w:rsidRPr="004642BE">
        <w:rPr>
          <w:color w:val="000000"/>
          <w:sz w:val="28"/>
          <w:szCs w:val="28"/>
          <w:shd w:val="clear" w:color="auto" w:fill="FFFFFF"/>
        </w:rPr>
        <w:t>», ПАО «</w:t>
      </w:r>
      <w:proofErr w:type="spellStart"/>
      <w:r w:rsidRPr="004642BE">
        <w:rPr>
          <w:color w:val="000000"/>
          <w:sz w:val="28"/>
          <w:szCs w:val="28"/>
          <w:shd w:val="clear" w:color="auto" w:fill="FFFFFF"/>
        </w:rPr>
        <w:t>Газпромнефть</w:t>
      </w:r>
      <w:proofErr w:type="spellEnd"/>
      <w:r w:rsidRPr="004642BE">
        <w:rPr>
          <w:color w:val="000000"/>
          <w:sz w:val="28"/>
          <w:szCs w:val="28"/>
          <w:shd w:val="clear" w:color="auto" w:fill="FFFFFF"/>
        </w:rPr>
        <w:t>»</w:t>
      </w:r>
      <w:r w:rsidRPr="004642BE">
        <w:rPr>
          <w:color w:val="000000"/>
          <w:sz w:val="29"/>
          <w:szCs w:val="29"/>
          <w:shd w:val="clear" w:color="auto" w:fill="FFFFFF"/>
        </w:rPr>
        <w:t>)</w:t>
      </w:r>
      <w:r w:rsidRPr="004642BE">
        <w:rPr>
          <w:color w:val="000000"/>
          <w:sz w:val="28"/>
          <w:szCs w:val="28"/>
          <w:shd w:val="clear" w:color="auto" w:fill="FFFFFF"/>
        </w:rPr>
        <w:t>.</w:t>
      </w:r>
    </w:p>
    <w:p w:rsidR="004642BE" w:rsidRPr="004642BE" w:rsidRDefault="004642BE" w:rsidP="004642BE">
      <w:pPr>
        <w:ind w:firstLine="700"/>
        <w:jc w:val="both"/>
        <w:rPr>
          <w:sz w:val="24"/>
          <w:szCs w:val="24"/>
        </w:rPr>
      </w:pPr>
      <w:r w:rsidRPr="004642BE">
        <w:rPr>
          <w:color w:val="000000"/>
          <w:sz w:val="28"/>
          <w:szCs w:val="28"/>
          <w:shd w:val="clear" w:color="auto" w:fill="FFFFFF"/>
        </w:rPr>
        <w:t>С целью стимулирования инвестиционной и инновационной деятельности предприятий и содействия роста конкурентоспособности и продвижения продукции предприятий на товарные рынки ежегодно проводится выдвижение работ на соискание Государственной премии Удмуртской Республики в области науки и технологий. В этом году Государственную премию Удмуртской Республики в области науки и технологий получили следующие коллективы:</w:t>
      </w:r>
    </w:p>
    <w:p w:rsidR="004642BE" w:rsidRPr="004642BE" w:rsidRDefault="004642BE" w:rsidP="004642BE">
      <w:pPr>
        <w:ind w:firstLine="700"/>
        <w:jc w:val="both"/>
        <w:rPr>
          <w:sz w:val="24"/>
          <w:szCs w:val="24"/>
        </w:rPr>
      </w:pPr>
      <w:r w:rsidRPr="004642BE">
        <w:rPr>
          <w:color w:val="000000"/>
          <w:sz w:val="28"/>
          <w:szCs w:val="28"/>
          <w:shd w:val="clear" w:color="auto" w:fill="FFFFFF"/>
        </w:rPr>
        <w:t>ПАО «</w:t>
      </w:r>
      <w:proofErr w:type="spellStart"/>
      <w:r w:rsidRPr="004642BE">
        <w:rPr>
          <w:color w:val="000000"/>
          <w:sz w:val="28"/>
          <w:szCs w:val="28"/>
          <w:shd w:val="clear" w:color="auto" w:fill="FFFFFF"/>
        </w:rPr>
        <w:t>Ижсталь</w:t>
      </w:r>
      <w:proofErr w:type="spellEnd"/>
      <w:r w:rsidRPr="004642BE">
        <w:rPr>
          <w:color w:val="000000"/>
          <w:sz w:val="28"/>
          <w:szCs w:val="28"/>
          <w:shd w:val="clear" w:color="auto" w:fill="FFFFFF"/>
        </w:rPr>
        <w:t xml:space="preserve">» за проект «Совершенствование технологии производства горячекатаных прутков и мотков, прутков со </w:t>
      </w:r>
      <w:proofErr w:type="spellStart"/>
      <w:r w:rsidRPr="004642BE">
        <w:rPr>
          <w:color w:val="000000"/>
          <w:sz w:val="28"/>
          <w:szCs w:val="28"/>
          <w:shd w:val="clear" w:color="auto" w:fill="FFFFFF"/>
        </w:rPr>
        <w:t>спецотделкой</w:t>
      </w:r>
      <w:proofErr w:type="spellEnd"/>
      <w:r w:rsidRPr="004642BE">
        <w:rPr>
          <w:color w:val="000000"/>
          <w:sz w:val="28"/>
          <w:szCs w:val="28"/>
          <w:shd w:val="clear" w:color="auto" w:fill="FFFFFF"/>
        </w:rPr>
        <w:t xml:space="preserve"> поверхности из подшипниковых марок сталей по ГОСТу 801-2022 для подшипниковых предприятий»;</w:t>
      </w:r>
    </w:p>
    <w:p w:rsidR="004642BE" w:rsidRPr="004642BE" w:rsidRDefault="004642BE" w:rsidP="004642BE">
      <w:pPr>
        <w:ind w:firstLine="700"/>
        <w:jc w:val="both"/>
        <w:rPr>
          <w:sz w:val="24"/>
          <w:szCs w:val="24"/>
        </w:rPr>
      </w:pPr>
      <w:r w:rsidRPr="004642BE">
        <w:rPr>
          <w:color w:val="000000"/>
          <w:sz w:val="28"/>
          <w:szCs w:val="28"/>
          <w:shd w:val="clear" w:color="auto" w:fill="FFFFFF"/>
        </w:rPr>
        <w:t>ООО «Завод микроэлектронных технологий» за проект «Разработка составных частей для стационарного радиолокационного комплекса дальнего обнаружения «Резонанс-Н» и реализацию плана постановки его на производство»;</w:t>
      </w:r>
    </w:p>
    <w:p w:rsidR="004642BE" w:rsidRPr="004642BE" w:rsidRDefault="004642BE" w:rsidP="004642BE">
      <w:pPr>
        <w:ind w:firstLine="700"/>
        <w:jc w:val="both"/>
        <w:rPr>
          <w:sz w:val="24"/>
          <w:szCs w:val="24"/>
        </w:rPr>
      </w:pPr>
      <w:r w:rsidRPr="004642BE">
        <w:rPr>
          <w:color w:val="000000"/>
          <w:sz w:val="28"/>
          <w:szCs w:val="28"/>
          <w:shd w:val="clear" w:color="auto" w:fill="FFFFFF"/>
        </w:rPr>
        <w:t>АО «Чепецкий механический завод» за проект «Создание производства циркониевой губки ядерной частоты»;</w:t>
      </w:r>
    </w:p>
    <w:p w:rsidR="004642BE" w:rsidRPr="004642BE" w:rsidRDefault="004642BE" w:rsidP="004642BE">
      <w:pPr>
        <w:ind w:firstLine="700"/>
        <w:jc w:val="both"/>
        <w:rPr>
          <w:sz w:val="24"/>
          <w:szCs w:val="24"/>
        </w:rPr>
      </w:pPr>
      <w:r w:rsidRPr="004642BE">
        <w:rPr>
          <w:color w:val="000000"/>
          <w:sz w:val="28"/>
          <w:szCs w:val="28"/>
          <w:shd w:val="clear" w:color="auto" w:fill="FFFFFF"/>
        </w:rPr>
        <w:t>АО «Концерн «Калашников» за проект «Разработка комплексов с управляемыми боеприпасами».</w:t>
      </w:r>
    </w:p>
    <w:p w:rsidR="004642BE" w:rsidRPr="004642BE" w:rsidRDefault="004642BE" w:rsidP="004642BE">
      <w:pPr>
        <w:ind w:firstLine="700"/>
        <w:jc w:val="both"/>
        <w:rPr>
          <w:sz w:val="24"/>
          <w:szCs w:val="24"/>
        </w:rPr>
      </w:pPr>
      <w:r w:rsidRPr="004642BE">
        <w:rPr>
          <w:color w:val="000000"/>
          <w:sz w:val="28"/>
          <w:szCs w:val="28"/>
        </w:rPr>
        <w:t>Для повышения эффективности государственного управления ежемесячно (оперативная информация, статистическая информация) и ежеквартально (отчетные данные) проводится мониторинг деятельности предприятий промышленности региона.</w:t>
      </w:r>
    </w:p>
    <w:p w:rsidR="004642BE" w:rsidRPr="004642BE" w:rsidRDefault="004642BE" w:rsidP="004642BE">
      <w:pPr>
        <w:ind w:firstLine="700"/>
        <w:jc w:val="both"/>
        <w:rPr>
          <w:sz w:val="24"/>
          <w:szCs w:val="24"/>
        </w:rPr>
      </w:pPr>
      <w:r w:rsidRPr="004642BE">
        <w:rPr>
          <w:color w:val="000000"/>
          <w:sz w:val="28"/>
          <w:szCs w:val="28"/>
        </w:rPr>
        <w:t xml:space="preserve">С целью развития промышленных предприятий республики, увеличения рынков сбыта и привлечения инвестиций, Министерством на постоянной </w:t>
      </w:r>
      <w:r w:rsidRPr="004642BE">
        <w:rPr>
          <w:color w:val="000000"/>
          <w:sz w:val="28"/>
          <w:szCs w:val="28"/>
        </w:rPr>
        <w:lastRenderedPageBreak/>
        <w:t>основе проводится работа по привлечению федеральных сре</w:t>
      </w:r>
      <w:proofErr w:type="gramStart"/>
      <w:r w:rsidRPr="004642BE">
        <w:rPr>
          <w:color w:val="000000"/>
          <w:sz w:val="28"/>
          <w:szCs w:val="28"/>
        </w:rPr>
        <w:t>дств в р</w:t>
      </w:r>
      <w:proofErr w:type="gramEnd"/>
      <w:r w:rsidRPr="004642BE">
        <w:rPr>
          <w:color w:val="000000"/>
          <w:sz w:val="28"/>
          <w:szCs w:val="28"/>
        </w:rPr>
        <w:t>амках федеральных государственных программ.</w:t>
      </w:r>
    </w:p>
    <w:p w:rsidR="004642BE" w:rsidRPr="004642BE" w:rsidRDefault="004642BE" w:rsidP="004642BE">
      <w:pPr>
        <w:ind w:firstLine="700"/>
        <w:jc w:val="both"/>
        <w:rPr>
          <w:sz w:val="24"/>
          <w:szCs w:val="24"/>
        </w:rPr>
      </w:pPr>
      <w:r w:rsidRPr="004642BE">
        <w:rPr>
          <w:color w:val="000000"/>
          <w:sz w:val="28"/>
          <w:szCs w:val="28"/>
        </w:rPr>
        <w:t>На территории Удмуртской Республики осуществляют производственную деятельность 74 предприятия оборонно-промышленного комплекса.</w:t>
      </w:r>
    </w:p>
    <w:p w:rsidR="004642BE" w:rsidRPr="004642BE" w:rsidRDefault="004642BE" w:rsidP="004642BE">
      <w:pPr>
        <w:ind w:firstLine="700"/>
        <w:jc w:val="both"/>
        <w:rPr>
          <w:sz w:val="24"/>
          <w:szCs w:val="24"/>
        </w:rPr>
      </w:pPr>
      <w:r w:rsidRPr="004642BE">
        <w:rPr>
          <w:color w:val="000000"/>
          <w:sz w:val="28"/>
          <w:szCs w:val="28"/>
        </w:rPr>
        <w:t xml:space="preserve">Министерством ежеквартально проводится мониторинг по предприятиям ОПК по выполнению работ в рамках </w:t>
      </w:r>
      <w:proofErr w:type="spellStart"/>
      <w:r w:rsidRPr="004642BE">
        <w:rPr>
          <w:color w:val="000000"/>
          <w:sz w:val="28"/>
          <w:szCs w:val="28"/>
        </w:rPr>
        <w:t>гособоронзаказа</w:t>
      </w:r>
      <w:proofErr w:type="spellEnd"/>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 xml:space="preserve">По итогам 2023 года продукции гражданского назначения произведено на 62,1 </w:t>
      </w:r>
      <w:proofErr w:type="gramStart"/>
      <w:r w:rsidRPr="004642BE">
        <w:rPr>
          <w:color w:val="000000"/>
          <w:sz w:val="28"/>
          <w:szCs w:val="28"/>
        </w:rPr>
        <w:t>млрд</w:t>
      </w:r>
      <w:proofErr w:type="gramEnd"/>
      <w:r w:rsidRPr="004642BE">
        <w:rPr>
          <w:color w:val="000000"/>
          <w:sz w:val="28"/>
          <w:szCs w:val="28"/>
        </w:rPr>
        <w:t xml:space="preserve"> рублей, темп роста </w:t>
      </w:r>
      <w:r w:rsidR="00492DF3" w:rsidRPr="004356FF">
        <w:rPr>
          <w:color w:val="000000"/>
          <w:sz w:val="28"/>
          <w:szCs w:val="28"/>
        </w:rPr>
        <w:t>115,9</w:t>
      </w:r>
      <w:r w:rsidRPr="004356FF">
        <w:rPr>
          <w:color w:val="000000"/>
          <w:sz w:val="28"/>
          <w:szCs w:val="28"/>
        </w:rPr>
        <w:t>%,</w:t>
      </w:r>
      <w:r w:rsidRPr="004642BE">
        <w:rPr>
          <w:color w:val="000000"/>
          <w:sz w:val="28"/>
          <w:szCs w:val="28"/>
        </w:rPr>
        <w:t xml:space="preserve"> доля продукции гражданского назначения составила 25,2% или 96,9% от оценочного показателя. Невыполнение целевого показателя в основном обусловлено ростом ГОЗ и как следствие снижение объемов производства гражданской продукции в целом.</w:t>
      </w:r>
    </w:p>
    <w:p w:rsidR="004642BE" w:rsidRPr="004642BE" w:rsidRDefault="00492DF3" w:rsidP="004642BE">
      <w:pPr>
        <w:ind w:firstLine="700"/>
        <w:jc w:val="both"/>
        <w:rPr>
          <w:sz w:val="24"/>
          <w:szCs w:val="24"/>
        </w:rPr>
      </w:pPr>
      <w:r w:rsidRPr="004356FF">
        <w:rPr>
          <w:color w:val="000000"/>
          <w:sz w:val="28"/>
          <w:szCs w:val="28"/>
        </w:rPr>
        <w:t>Причиной невыполнения показателя стало снижение объема производства гражданской продукции</w:t>
      </w:r>
      <w:r w:rsidR="004642BE" w:rsidRPr="004356FF">
        <w:rPr>
          <w:color w:val="000000"/>
          <w:sz w:val="28"/>
          <w:szCs w:val="28"/>
        </w:rPr>
        <w:t xml:space="preserve"> на предприятиях, имеющих значительную долю гражданской продукции в общем объеме производства</w:t>
      </w:r>
      <w:r w:rsidR="004642BE" w:rsidRPr="004642BE">
        <w:rPr>
          <w:color w:val="000000"/>
          <w:sz w:val="28"/>
          <w:szCs w:val="28"/>
        </w:rPr>
        <w:t>, наблюдается снижение объем производства гражданской продукции (АО «</w:t>
      </w:r>
      <w:proofErr w:type="spellStart"/>
      <w:r w:rsidR="004642BE" w:rsidRPr="004642BE">
        <w:rPr>
          <w:color w:val="000000"/>
          <w:sz w:val="28"/>
          <w:szCs w:val="28"/>
        </w:rPr>
        <w:t>Воткинский</w:t>
      </w:r>
      <w:proofErr w:type="spellEnd"/>
      <w:r w:rsidR="004642BE" w:rsidRPr="004642BE">
        <w:rPr>
          <w:color w:val="000000"/>
          <w:sz w:val="28"/>
          <w:szCs w:val="28"/>
        </w:rPr>
        <w:t xml:space="preserve"> завод» на 15,2%, АО «Концерн Калашников» на 11,4%). Тем не менее, предприятия оборонно-промышленного комплекса Удмуртии успешно справляются с задачей по увеличению доли выпуска продукции гражданского назначения к 2020 году до 17% поставленной Президентом РФ. Для увеличения доли гражданской продукции предприятия разрабатывают новые виды продукции и выходят на новые рынки сбыта.</w:t>
      </w:r>
    </w:p>
    <w:p w:rsidR="004642BE" w:rsidRPr="004642BE" w:rsidRDefault="004642BE" w:rsidP="004642BE">
      <w:pPr>
        <w:rPr>
          <w:sz w:val="24"/>
          <w:szCs w:val="24"/>
        </w:rPr>
      </w:pPr>
    </w:p>
    <w:p w:rsidR="004642BE" w:rsidRPr="004642BE" w:rsidRDefault="004642BE" w:rsidP="004642BE">
      <w:pPr>
        <w:ind w:firstLine="700"/>
        <w:jc w:val="center"/>
        <w:rPr>
          <w:sz w:val="24"/>
          <w:szCs w:val="24"/>
        </w:rPr>
      </w:pPr>
      <w:r w:rsidRPr="004642BE">
        <w:rPr>
          <w:b/>
          <w:bCs/>
          <w:color w:val="000000"/>
          <w:sz w:val="28"/>
          <w:szCs w:val="28"/>
        </w:rPr>
        <w:t> </w:t>
      </w:r>
    </w:p>
    <w:p w:rsidR="004642BE" w:rsidRPr="004642BE" w:rsidRDefault="004642BE" w:rsidP="004642BE">
      <w:pPr>
        <w:ind w:firstLine="700"/>
        <w:jc w:val="center"/>
        <w:rPr>
          <w:sz w:val="24"/>
          <w:szCs w:val="24"/>
        </w:rPr>
      </w:pPr>
      <w:r w:rsidRPr="004642BE">
        <w:rPr>
          <w:b/>
          <w:bCs/>
          <w:color w:val="000000"/>
          <w:sz w:val="28"/>
          <w:szCs w:val="28"/>
        </w:rPr>
        <w:t>Подпрограмма «Сохранение и создание рабочих мест для инвалидов в организациях, созданных общественными объединениями инвалидов и осуществляющих производственную деятельность в Удмуртской Республике»</w:t>
      </w:r>
    </w:p>
    <w:p w:rsidR="008456E5" w:rsidRDefault="008456E5" w:rsidP="004642BE">
      <w:pPr>
        <w:ind w:firstLine="700"/>
        <w:jc w:val="both"/>
        <w:rPr>
          <w:color w:val="000000"/>
          <w:sz w:val="28"/>
          <w:szCs w:val="28"/>
        </w:rPr>
      </w:pPr>
    </w:p>
    <w:p w:rsidR="004642BE" w:rsidRPr="004642BE" w:rsidRDefault="004642BE" w:rsidP="004642BE">
      <w:pPr>
        <w:ind w:firstLine="700"/>
        <w:jc w:val="both"/>
        <w:rPr>
          <w:sz w:val="24"/>
          <w:szCs w:val="24"/>
        </w:rPr>
      </w:pPr>
      <w:r w:rsidRPr="004642BE">
        <w:rPr>
          <w:color w:val="000000"/>
          <w:sz w:val="28"/>
          <w:szCs w:val="28"/>
        </w:rPr>
        <w:t>Основным результатом реализации подпрограммы является сохранение численности работающих инвалидов, что является социально-значимым фактором развития экономики.</w:t>
      </w:r>
    </w:p>
    <w:p w:rsidR="004642BE" w:rsidRPr="004642BE" w:rsidRDefault="004642BE" w:rsidP="004642BE">
      <w:pPr>
        <w:ind w:firstLine="700"/>
        <w:jc w:val="both"/>
        <w:rPr>
          <w:sz w:val="24"/>
          <w:szCs w:val="24"/>
        </w:rPr>
      </w:pPr>
      <w:r w:rsidRPr="004642BE">
        <w:rPr>
          <w:color w:val="000000"/>
          <w:sz w:val="28"/>
          <w:szCs w:val="28"/>
        </w:rPr>
        <w:t xml:space="preserve">Для реализации программных мероприятий по модернизации и обеспечению производства организациям, созданным общественными объединениями инвалидов, в рамках подпрограммы выделены средства в размере 17,0 </w:t>
      </w:r>
      <w:proofErr w:type="gramStart"/>
      <w:r w:rsidRPr="004642BE">
        <w:rPr>
          <w:color w:val="000000"/>
          <w:sz w:val="28"/>
          <w:szCs w:val="28"/>
        </w:rPr>
        <w:t>млн</w:t>
      </w:r>
      <w:proofErr w:type="gramEnd"/>
      <w:r w:rsidRPr="004642BE">
        <w:rPr>
          <w:color w:val="000000"/>
          <w:sz w:val="28"/>
          <w:szCs w:val="28"/>
        </w:rPr>
        <w:t xml:space="preserve"> рублей и направлены на возмещение части затрат на оплату коммунальных услуг, услуг связи двум организациям: ООО « ИП «Спутник» им. Исаенко Е.М.», ООО «Глазов. Электрон».</w:t>
      </w:r>
    </w:p>
    <w:p w:rsidR="004642BE" w:rsidRPr="004642BE" w:rsidRDefault="004642BE" w:rsidP="004642BE">
      <w:pPr>
        <w:ind w:firstLine="700"/>
        <w:jc w:val="both"/>
        <w:rPr>
          <w:sz w:val="24"/>
          <w:szCs w:val="24"/>
        </w:rPr>
      </w:pPr>
      <w:r w:rsidRPr="004642BE">
        <w:rPr>
          <w:color w:val="000000"/>
          <w:sz w:val="28"/>
          <w:szCs w:val="28"/>
        </w:rPr>
        <w:t>Удельный вес численности работающих инвалидов в организациях, созданных общественными организациями инвалидов, получающих государственную поддержку в Удмуртской Республике, составил 54,6 %, плановое значение показателя выполнено на 109%.</w:t>
      </w:r>
    </w:p>
    <w:p w:rsidR="004642BE" w:rsidRPr="004642BE" w:rsidRDefault="004642BE" w:rsidP="004642BE">
      <w:pPr>
        <w:ind w:firstLine="700"/>
        <w:jc w:val="both"/>
        <w:rPr>
          <w:sz w:val="24"/>
          <w:szCs w:val="24"/>
        </w:rPr>
      </w:pPr>
      <w:r w:rsidRPr="004642BE">
        <w:rPr>
          <w:color w:val="000000"/>
          <w:sz w:val="28"/>
          <w:szCs w:val="28"/>
        </w:rPr>
        <w:t>Темп роста объема отгруженных товаров, работ, услуг в организациях, получающих государственную поддержку, составил 98,1 % к уровню 2022 года, показатель не выполнен на 1,9 процентных п</w:t>
      </w:r>
      <w:r w:rsidR="008456E5">
        <w:rPr>
          <w:color w:val="000000"/>
          <w:sz w:val="28"/>
          <w:szCs w:val="28"/>
        </w:rPr>
        <w:t>ункта. Невыполнение показателя «</w:t>
      </w:r>
      <w:r w:rsidRPr="004642BE">
        <w:rPr>
          <w:color w:val="000000"/>
          <w:sz w:val="28"/>
          <w:szCs w:val="28"/>
        </w:rPr>
        <w:t xml:space="preserve">Темп роста объема отгруженных товаров, работ, услуг в </w:t>
      </w:r>
      <w:r w:rsidRPr="004642BE">
        <w:rPr>
          <w:color w:val="000000"/>
          <w:sz w:val="28"/>
          <w:szCs w:val="28"/>
        </w:rPr>
        <w:lastRenderedPageBreak/>
        <w:t>организациях, получающих государственную поддержку</w:t>
      </w:r>
      <w:r w:rsidR="008456E5">
        <w:rPr>
          <w:color w:val="000000"/>
          <w:sz w:val="28"/>
          <w:szCs w:val="28"/>
        </w:rPr>
        <w:t>»</w:t>
      </w:r>
      <w:r w:rsidRPr="004642BE">
        <w:rPr>
          <w:color w:val="000000"/>
          <w:sz w:val="28"/>
          <w:szCs w:val="28"/>
        </w:rPr>
        <w:t xml:space="preserve"> обусловлено несвоевременным выполнением заказов ООО « ИП «Спутник» им. Исаенко Е.М.» по причине нехватки кадров. В соответствии с соглашением ООО « ИП «Спутник» им. Исаенко Е.М.» будет направлено требование о возврате части субсидии.</w:t>
      </w:r>
    </w:p>
    <w:p w:rsidR="004642BE" w:rsidRPr="004642BE" w:rsidRDefault="004642BE" w:rsidP="004642BE">
      <w:pPr>
        <w:ind w:firstLine="700"/>
        <w:jc w:val="both"/>
        <w:rPr>
          <w:sz w:val="24"/>
          <w:szCs w:val="24"/>
        </w:rPr>
      </w:pPr>
      <w:proofErr w:type="gramStart"/>
      <w:r w:rsidRPr="004642BE">
        <w:rPr>
          <w:color w:val="000000"/>
          <w:sz w:val="28"/>
          <w:szCs w:val="28"/>
          <w:shd w:val="clear" w:color="auto" w:fill="FFFFFF"/>
        </w:rPr>
        <w:t>В целом основное мероприятие считается не выполненным по причине невыполнения мероприятия «Предоставление из бюджета Удмуртской Республики организациям, созданным общественными объединениями инвалидов и осуществляющим производственную деятельность на территории Удмуртской Республики, субсидий на возмещение части затрат за пользование услугами теплоснабжения, электроснабжения, газоснабжения газом промышленным, водоснабжения и водоотведения, услугами связи, доступа к информационно-телекоммуникационной сети Интернет (постановление Правительства Удмуртской Республики от 26.11.2021 647)» в</w:t>
      </w:r>
      <w:proofErr w:type="gramEnd"/>
      <w:r w:rsidRPr="004642BE">
        <w:rPr>
          <w:color w:val="000000"/>
          <w:sz w:val="28"/>
          <w:szCs w:val="28"/>
          <w:shd w:val="clear" w:color="auto" w:fill="FFFFFF"/>
        </w:rPr>
        <w:t xml:space="preserve"> связи с несвоевременным выполнением заказов н</w:t>
      </w:r>
      <w:proofErr w:type="gramStart"/>
      <w:r w:rsidRPr="004642BE">
        <w:rPr>
          <w:color w:val="000000"/>
          <w:sz w:val="28"/>
          <w:szCs w:val="28"/>
          <w:shd w:val="clear" w:color="auto" w:fill="FFFFFF"/>
        </w:rPr>
        <w:t>а ООО</w:t>
      </w:r>
      <w:proofErr w:type="gramEnd"/>
      <w:r w:rsidRPr="004642BE">
        <w:rPr>
          <w:color w:val="000000"/>
          <w:sz w:val="28"/>
          <w:szCs w:val="28"/>
          <w:shd w:val="clear" w:color="auto" w:fill="FFFFFF"/>
        </w:rPr>
        <w:t xml:space="preserve"> « ИП «Спутник» им. Исаенко Е.М.» по причине нехватки кадров.</w:t>
      </w:r>
    </w:p>
    <w:p w:rsidR="008456E5" w:rsidRDefault="008456E5" w:rsidP="004642BE">
      <w:pPr>
        <w:jc w:val="center"/>
        <w:rPr>
          <w:b/>
          <w:bCs/>
          <w:color w:val="000000"/>
          <w:sz w:val="28"/>
          <w:szCs w:val="28"/>
        </w:rPr>
      </w:pPr>
    </w:p>
    <w:p w:rsidR="004642BE" w:rsidRPr="004642BE" w:rsidRDefault="004642BE" w:rsidP="004642BE">
      <w:pPr>
        <w:jc w:val="center"/>
        <w:rPr>
          <w:sz w:val="24"/>
          <w:szCs w:val="24"/>
        </w:rPr>
      </w:pPr>
      <w:r w:rsidRPr="004642BE">
        <w:rPr>
          <w:b/>
          <w:bCs/>
          <w:color w:val="000000"/>
          <w:sz w:val="28"/>
          <w:szCs w:val="28"/>
        </w:rPr>
        <w:t>Подпрограмма «Развитие нефтедобывающей отрасли»</w:t>
      </w:r>
    </w:p>
    <w:p w:rsidR="008456E5" w:rsidRDefault="008456E5" w:rsidP="004642BE">
      <w:pPr>
        <w:ind w:firstLine="700"/>
        <w:jc w:val="both"/>
        <w:rPr>
          <w:b/>
          <w:bCs/>
          <w:color w:val="000000"/>
          <w:sz w:val="28"/>
          <w:szCs w:val="28"/>
          <w:shd w:val="clear" w:color="auto" w:fill="FFFF00"/>
        </w:rPr>
      </w:pPr>
    </w:p>
    <w:p w:rsidR="004642BE" w:rsidRPr="004642BE" w:rsidRDefault="004642BE" w:rsidP="004642BE">
      <w:pPr>
        <w:ind w:firstLine="700"/>
        <w:jc w:val="both"/>
        <w:rPr>
          <w:sz w:val="24"/>
          <w:szCs w:val="24"/>
        </w:rPr>
      </w:pPr>
      <w:r w:rsidRPr="004642BE">
        <w:rPr>
          <w:color w:val="000000"/>
          <w:sz w:val="28"/>
          <w:szCs w:val="28"/>
        </w:rPr>
        <w:t>Приоритетом государственной политики в сфере реализации подпрограммы является повышение качества прогнозирования развития нефтяной отрасли.</w:t>
      </w:r>
    </w:p>
    <w:p w:rsidR="004642BE" w:rsidRPr="004642BE" w:rsidRDefault="004642BE" w:rsidP="004642BE">
      <w:pPr>
        <w:ind w:firstLine="700"/>
        <w:jc w:val="both"/>
        <w:rPr>
          <w:sz w:val="24"/>
          <w:szCs w:val="24"/>
        </w:rPr>
      </w:pPr>
      <w:r w:rsidRPr="004642BE">
        <w:rPr>
          <w:color w:val="000000"/>
          <w:sz w:val="28"/>
          <w:szCs w:val="28"/>
        </w:rPr>
        <w:t xml:space="preserve">Основным результатом реализации подпрограммы является сохранение уровня ежегодной добычи нефти в республике не ниже 8,0 </w:t>
      </w:r>
      <w:proofErr w:type="gramStart"/>
      <w:r w:rsidRPr="004642BE">
        <w:rPr>
          <w:color w:val="000000"/>
          <w:sz w:val="28"/>
          <w:szCs w:val="28"/>
        </w:rPr>
        <w:t>млн</w:t>
      </w:r>
      <w:proofErr w:type="gramEnd"/>
      <w:r w:rsidRPr="004642BE">
        <w:rPr>
          <w:color w:val="000000"/>
          <w:sz w:val="28"/>
          <w:szCs w:val="28"/>
        </w:rPr>
        <w:t xml:space="preserve"> тонн.</w:t>
      </w:r>
    </w:p>
    <w:p w:rsidR="004642BE" w:rsidRPr="004642BE" w:rsidRDefault="004642BE" w:rsidP="004642BE">
      <w:pPr>
        <w:ind w:firstLine="700"/>
        <w:jc w:val="both"/>
        <w:rPr>
          <w:sz w:val="24"/>
          <w:szCs w:val="24"/>
        </w:rPr>
      </w:pPr>
      <w:r w:rsidRPr="004642BE">
        <w:rPr>
          <w:color w:val="000000"/>
          <w:sz w:val="28"/>
          <w:szCs w:val="28"/>
        </w:rPr>
        <w:t>На сегодняшний день на территории республики осуществляют деятельность по добычи нефти 13 нефтедобывающих предприятий. Крупнейшими предприятиями по добыче углеводородного сырья в республике по прежнему остаются ПАО «</w:t>
      </w:r>
      <w:proofErr w:type="spellStart"/>
      <w:r w:rsidRPr="004642BE">
        <w:rPr>
          <w:color w:val="000000"/>
          <w:sz w:val="28"/>
          <w:szCs w:val="28"/>
        </w:rPr>
        <w:t>Удмуртнефть</w:t>
      </w:r>
      <w:proofErr w:type="spellEnd"/>
      <w:r w:rsidRPr="004642BE">
        <w:rPr>
          <w:color w:val="000000"/>
          <w:sz w:val="28"/>
          <w:szCs w:val="28"/>
        </w:rPr>
        <w:t xml:space="preserve">» им. В.И. Кудинова и </w:t>
      </w:r>
      <w:r w:rsidR="00492DF3">
        <w:rPr>
          <w:color w:val="000000"/>
          <w:sz w:val="28"/>
          <w:szCs w:val="28"/>
        </w:rPr>
        <w:br/>
      </w:r>
      <w:r w:rsidRPr="004642BE">
        <w:rPr>
          <w:color w:val="000000"/>
          <w:sz w:val="28"/>
          <w:szCs w:val="28"/>
        </w:rPr>
        <w:t>АО «Белкамнефть» им А.А. Волкова.</w:t>
      </w:r>
    </w:p>
    <w:p w:rsidR="004642BE" w:rsidRPr="004642BE" w:rsidRDefault="004642BE" w:rsidP="004642BE">
      <w:pPr>
        <w:ind w:firstLine="700"/>
        <w:jc w:val="both"/>
        <w:rPr>
          <w:sz w:val="24"/>
          <w:szCs w:val="24"/>
        </w:rPr>
      </w:pPr>
      <w:r w:rsidRPr="004642BE">
        <w:rPr>
          <w:color w:val="000000"/>
          <w:sz w:val="28"/>
          <w:szCs w:val="28"/>
        </w:rPr>
        <w:t>Нефтяными компаниями за счет собственных сре</w:t>
      </w:r>
      <w:proofErr w:type="gramStart"/>
      <w:r w:rsidRPr="004642BE">
        <w:rPr>
          <w:color w:val="000000"/>
          <w:sz w:val="28"/>
          <w:szCs w:val="28"/>
        </w:rPr>
        <w:t>дств пр</w:t>
      </w:r>
      <w:proofErr w:type="gramEnd"/>
      <w:r w:rsidRPr="004642BE">
        <w:rPr>
          <w:color w:val="000000"/>
          <w:sz w:val="28"/>
          <w:szCs w:val="28"/>
        </w:rPr>
        <w:t xml:space="preserve">оводились геологоразведочные работы, за счет чего обеспечивается воспроизводство запасов нефти, а также геолого-технические мероприятия с целью прироста добычи нефти на территории Удмуртской Республики и увеличения коэффициентов </w:t>
      </w:r>
      <w:proofErr w:type="spellStart"/>
      <w:r w:rsidRPr="004642BE">
        <w:rPr>
          <w:color w:val="000000"/>
          <w:sz w:val="28"/>
          <w:szCs w:val="28"/>
        </w:rPr>
        <w:t>нефтеизвлечения</w:t>
      </w:r>
      <w:proofErr w:type="spellEnd"/>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 xml:space="preserve">В соответствии с распоряжением Правительства РФ от 26.04.2023 </w:t>
      </w:r>
      <w:r w:rsidR="00492DF3">
        <w:rPr>
          <w:color w:val="000000"/>
          <w:sz w:val="28"/>
          <w:szCs w:val="28"/>
        </w:rPr>
        <w:br/>
      </w:r>
      <w:r w:rsidRPr="004642BE">
        <w:rPr>
          <w:color w:val="000000"/>
          <w:sz w:val="28"/>
          <w:szCs w:val="28"/>
        </w:rPr>
        <w:t xml:space="preserve">№ 1074-р приостановлено предоставление статистической информации. По данной причине не представляется возможным </w:t>
      </w:r>
      <w:proofErr w:type="gramStart"/>
      <w:r w:rsidRPr="004642BE">
        <w:rPr>
          <w:color w:val="000000"/>
          <w:sz w:val="28"/>
          <w:szCs w:val="28"/>
        </w:rPr>
        <w:t>проанализировать</w:t>
      </w:r>
      <w:proofErr w:type="gramEnd"/>
      <w:r w:rsidRPr="004642BE">
        <w:rPr>
          <w:color w:val="000000"/>
          <w:sz w:val="28"/>
          <w:szCs w:val="28"/>
        </w:rPr>
        <w:t xml:space="preserve"> на сколько выполнен результат мероприятия.</w:t>
      </w:r>
    </w:p>
    <w:p w:rsidR="004642BE" w:rsidRPr="004642BE" w:rsidRDefault="004642BE" w:rsidP="004642BE">
      <w:pPr>
        <w:ind w:firstLine="700"/>
        <w:jc w:val="both"/>
        <w:rPr>
          <w:sz w:val="24"/>
          <w:szCs w:val="24"/>
        </w:rPr>
      </w:pPr>
      <w:r w:rsidRPr="004642BE">
        <w:rPr>
          <w:color w:val="000000"/>
          <w:sz w:val="28"/>
          <w:szCs w:val="28"/>
        </w:rPr>
        <w:t>Сохранение и наращивание темпов добычи стало возможным благодаря применению современных технологий нефтедобычи, эксплуатационному бурению и эффективному проведению комплекса геолого-технических мероприятий.</w:t>
      </w:r>
    </w:p>
    <w:p w:rsidR="004642BE" w:rsidRPr="004642BE" w:rsidRDefault="004642BE" w:rsidP="004642BE">
      <w:pPr>
        <w:ind w:firstLine="700"/>
        <w:jc w:val="both"/>
        <w:rPr>
          <w:sz w:val="24"/>
          <w:szCs w:val="24"/>
        </w:rPr>
      </w:pPr>
      <w:r w:rsidRPr="004642BE">
        <w:rPr>
          <w:color w:val="000000"/>
          <w:sz w:val="28"/>
          <w:szCs w:val="28"/>
        </w:rPr>
        <w:t xml:space="preserve">Для повышения конкурентоспособности нефтедобывающей отрасли одним из условий является снижение себестоимости добычи и геологоразведки углеводородного сырья, с привлечением новых, более </w:t>
      </w:r>
      <w:r w:rsidRPr="004642BE">
        <w:rPr>
          <w:color w:val="000000"/>
          <w:sz w:val="28"/>
          <w:szCs w:val="28"/>
        </w:rPr>
        <w:lastRenderedPageBreak/>
        <w:t>экономичных технологий и реализация мероприятий по импортозамещению современными стандартами качества нефтегазового оборудования.</w:t>
      </w:r>
    </w:p>
    <w:p w:rsidR="004642BE" w:rsidRPr="004642BE" w:rsidRDefault="004642BE" w:rsidP="004642BE">
      <w:pPr>
        <w:ind w:firstLine="700"/>
        <w:jc w:val="both"/>
        <w:rPr>
          <w:sz w:val="24"/>
          <w:szCs w:val="24"/>
        </w:rPr>
      </w:pPr>
      <w:r w:rsidRPr="004642BE">
        <w:rPr>
          <w:color w:val="000000"/>
          <w:sz w:val="28"/>
          <w:szCs w:val="28"/>
        </w:rPr>
        <w:t>Нефтяными компаниями Удмуртии реализуются социально значимые благотворительные программы, в частности, оказывается помощь строительству и ремонту образовательных и медицинских учреждений, развитию спорта. Регулярно выделяются средства на реализацию проектов поддержки социально незащищенных категорий населения. Ежегодно значительные средства выделяются на проведение различных мероприятий для пожилых людей, оказывается адресная помощь нуждающимся. Кроме того, компании финансируют программы развития районов Удмуртии, где осуществляют свою производственную деятельность. Ежегодно с администрациями муниципальных районов республики заключаются соглашения о сотрудничестве, которые регламентируют совместное решение социально-экономических и производственных задач.</w:t>
      </w:r>
    </w:p>
    <w:p w:rsidR="008456E5" w:rsidRDefault="008456E5" w:rsidP="004642BE">
      <w:pPr>
        <w:ind w:firstLine="700"/>
        <w:jc w:val="center"/>
        <w:rPr>
          <w:color w:val="000000"/>
          <w:sz w:val="28"/>
          <w:szCs w:val="28"/>
          <w:shd w:val="clear" w:color="auto" w:fill="FFFF00"/>
        </w:rPr>
      </w:pPr>
    </w:p>
    <w:p w:rsidR="004642BE" w:rsidRPr="004642BE" w:rsidRDefault="004642BE" w:rsidP="004642BE">
      <w:pPr>
        <w:ind w:firstLine="700"/>
        <w:jc w:val="center"/>
        <w:rPr>
          <w:sz w:val="24"/>
          <w:szCs w:val="24"/>
        </w:rPr>
      </w:pPr>
      <w:r w:rsidRPr="004642BE">
        <w:rPr>
          <w:b/>
          <w:bCs/>
          <w:color w:val="000000"/>
          <w:sz w:val="28"/>
          <w:szCs w:val="28"/>
        </w:rPr>
        <w:t>Подпрограмма «Создание условий для реализации</w:t>
      </w:r>
    </w:p>
    <w:p w:rsidR="004642BE" w:rsidRPr="004642BE" w:rsidRDefault="004642BE" w:rsidP="004642BE">
      <w:pPr>
        <w:ind w:firstLine="700"/>
        <w:jc w:val="center"/>
        <w:rPr>
          <w:sz w:val="24"/>
          <w:szCs w:val="24"/>
        </w:rPr>
      </w:pPr>
      <w:r w:rsidRPr="004642BE">
        <w:rPr>
          <w:b/>
          <w:bCs/>
          <w:color w:val="000000"/>
          <w:sz w:val="28"/>
          <w:szCs w:val="28"/>
        </w:rPr>
        <w:t>государственной программы»</w:t>
      </w:r>
    </w:p>
    <w:p w:rsidR="004642BE" w:rsidRPr="004642BE" w:rsidRDefault="004642BE" w:rsidP="004642BE">
      <w:pPr>
        <w:ind w:firstLine="700"/>
        <w:jc w:val="center"/>
        <w:rPr>
          <w:sz w:val="24"/>
          <w:szCs w:val="24"/>
        </w:rPr>
      </w:pPr>
      <w:r w:rsidRPr="004642BE">
        <w:rPr>
          <w:b/>
          <w:bCs/>
          <w:color w:val="000000"/>
          <w:sz w:val="28"/>
          <w:szCs w:val="28"/>
        </w:rPr>
        <w:t> </w:t>
      </w:r>
    </w:p>
    <w:p w:rsidR="004642BE" w:rsidRPr="004642BE" w:rsidRDefault="004642BE" w:rsidP="004642BE">
      <w:pPr>
        <w:ind w:firstLine="700"/>
        <w:jc w:val="both"/>
        <w:rPr>
          <w:sz w:val="24"/>
          <w:szCs w:val="24"/>
        </w:rPr>
      </w:pPr>
      <w:r w:rsidRPr="004642BE">
        <w:rPr>
          <w:color w:val="000000"/>
          <w:sz w:val="28"/>
          <w:szCs w:val="28"/>
        </w:rPr>
        <w:t>Приоритетом подпрограммы является обеспечение и проведение промышленной политики, направленной на создание условий для устойчивого роста промышленного производства в Удмуртской Республике.</w:t>
      </w:r>
    </w:p>
    <w:p w:rsidR="004642BE" w:rsidRPr="004642BE" w:rsidRDefault="004642BE" w:rsidP="004642BE">
      <w:pPr>
        <w:ind w:firstLine="700"/>
        <w:jc w:val="both"/>
        <w:rPr>
          <w:sz w:val="24"/>
          <w:szCs w:val="24"/>
        </w:rPr>
      </w:pPr>
      <w:r w:rsidRPr="004642BE">
        <w:rPr>
          <w:color w:val="000000"/>
          <w:sz w:val="28"/>
          <w:szCs w:val="28"/>
        </w:rPr>
        <w:t>В рамках подпрограммы реализуются установленные полномочия (</w:t>
      </w:r>
      <w:proofErr w:type="gramStart"/>
      <w:r w:rsidRPr="004642BE">
        <w:rPr>
          <w:color w:val="000000"/>
          <w:sz w:val="28"/>
          <w:szCs w:val="28"/>
        </w:rPr>
        <w:t xml:space="preserve">функции) </w:t>
      </w:r>
      <w:proofErr w:type="gramEnd"/>
      <w:r w:rsidRPr="004642BE">
        <w:rPr>
          <w:color w:val="000000"/>
          <w:sz w:val="28"/>
          <w:szCs w:val="28"/>
        </w:rPr>
        <w:t>Министерства, обеспечивается его деятельность.</w:t>
      </w:r>
    </w:p>
    <w:p w:rsidR="004642BE" w:rsidRPr="004642BE" w:rsidRDefault="004642BE" w:rsidP="004642BE">
      <w:pPr>
        <w:ind w:firstLine="700"/>
        <w:jc w:val="both"/>
        <w:rPr>
          <w:sz w:val="24"/>
          <w:szCs w:val="24"/>
        </w:rPr>
      </w:pPr>
      <w:r w:rsidRPr="004642BE">
        <w:rPr>
          <w:color w:val="000000"/>
          <w:sz w:val="28"/>
          <w:szCs w:val="28"/>
        </w:rPr>
        <w:t>Министерство обеспечено бесперебойным функционированием серверного, компьютерного оборудования, оргтехники, коммуникационного оборудования, программного обеспечения.</w:t>
      </w:r>
    </w:p>
    <w:p w:rsidR="004642BE" w:rsidRPr="004642BE" w:rsidRDefault="004642BE" w:rsidP="004642BE">
      <w:pPr>
        <w:ind w:firstLine="700"/>
        <w:jc w:val="both"/>
        <w:rPr>
          <w:sz w:val="24"/>
          <w:szCs w:val="24"/>
        </w:rPr>
      </w:pPr>
      <w:r w:rsidRPr="004642BE">
        <w:rPr>
          <w:color w:val="000000"/>
          <w:sz w:val="28"/>
          <w:szCs w:val="28"/>
        </w:rPr>
        <w:t xml:space="preserve">Деятельность Министерства обеспечена техническим сопровождением межведомственного и внутриведомственного электронного документооборота на базе ПО </w:t>
      </w:r>
      <w:proofErr w:type="spellStart"/>
      <w:r w:rsidRPr="004642BE">
        <w:rPr>
          <w:color w:val="000000"/>
          <w:sz w:val="28"/>
          <w:szCs w:val="28"/>
        </w:rPr>
        <w:t>Directum</w:t>
      </w:r>
      <w:proofErr w:type="spellEnd"/>
      <w:r w:rsidRPr="004642BE">
        <w:rPr>
          <w:color w:val="000000"/>
          <w:sz w:val="28"/>
          <w:szCs w:val="28"/>
        </w:rPr>
        <w:t>, а также услугами связи: Интернет, электронной почтой, сотовой связью, телефонной связью. Министерство занимается организацией обучения, повышения квалификации сотрудников. Организовано повышение квалификации 7 сотрудников Министерства промышленности и торговли Удмуртской Республики.</w:t>
      </w:r>
    </w:p>
    <w:p w:rsidR="004642BE" w:rsidRPr="004642BE" w:rsidRDefault="004642BE" w:rsidP="004642BE">
      <w:pPr>
        <w:ind w:firstLine="700"/>
        <w:jc w:val="both"/>
        <w:rPr>
          <w:sz w:val="24"/>
          <w:szCs w:val="24"/>
        </w:rPr>
      </w:pPr>
      <w:r w:rsidRPr="004642BE">
        <w:rPr>
          <w:color w:val="000000"/>
          <w:sz w:val="28"/>
          <w:szCs w:val="28"/>
        </w:rPr>
        <w:t>Одной из оказываемых Министерством государственных услуг является услуга «Лицензирование деятельности по заготовке, хранению, переработке и реализации лома черных металлов и цветных металлов».</w:t>
      </w:r>
    </w:p>
    <w:p w:rsidR="004642BE" w:rsidRPr="004642BE" w:rsidRDefault="004642BE" w:rsidP="004642BE">
      <w:pPr>
        <w:ind w:firstLine="700"/>
        <w:jc w:val="both"/>
        <w:rPr>
          <w:sz w:val="24"/>
          <w:szCs w:val="24"/>
        </w:rPr>
      </w:pPr>
      <w:r w:rsidRPr="004642BE">
        <w:rPr>
          <w:color w:val="000000"/>
          <w:sz w:val="28"/>
          <w:szCs w:val="28"/>
        </w:rPr>
        <w:t>В 2023 году Министерством рассмотрено 31 заявление на предоставление государственной услуги (80% к 2022 году). Проведена 31 оценка соответствия заявителя лицензионным требованиям.</w:t>
      </w:r>
    </w:p>
    <w:p w:rsidR="004642BE" w:rsidRPr="004642BE" w:rsidRDefault="004642BE" w:rsidP="004642BE">
      <w:pPr>
        <w:ind w:firstLine="700"/>
        <w:jc w:val="both"/>
        <w:rPr>
          <w:sz w:val="24"/>
          <w:szCs w:val="24"/>
        </w:rPr>
      </w:pPr>
      <w:r w:rsidRPr="004642BE">
        <w:rPr>
          <w:color w:val="000000"/>
          <w:sz w:val="28"/>
          <w:szCs w:val="28"/>
        </w:rPr>
        <w:t>По итогам предоставления государственной услуги принято:</w:t>
      </w:r>
    </w:p>
    <w:p w:rsidR="004642BE" w:rsidRPr="004642BE" w:rsidRDefault="008456E5" w:rsidP="004642BE">
      <w:pPr>
        <w:ind w:firstLine="700"/>
        <w:jc w:val="both"/>
        <w:rPr>
          <w:sz w:val="24"/>
          <w:szCs w:val="24"/>
        </w:rPr>
      </w:pPr>
      <w:r>
        <w:rPr>
          <w:color w:val="000000"/>
          <w:sz w:val="28"/>
          <w:szCs w:val="28"/>
        </w:rPr>
        <w:t xml:space="preserve">- </w:t>
      </w:r>
      <w:r w:rsidR="004642BE" w:rsidRPr="004642BE">
        <w:rPr>
          <w:color w:val="000000"/>
          <w:sz w:val="28"/>
          <w:szCs w:val="28"/>
        </w:rPr>
        <w:t>12 решений о предоставлении лицензии;</w:t>
      </w:r>
    </w:p>
    <w:p w:rsidR="004642BE" w:rsidRPr="004642BE" w:rsidRDefault="008456E5" w:rsidP="004642BE">
      <w:pPr>
        <w:ind w:firstLine="700"/>
        <w:jc w:val="both"/>
        <w:rPr>
          <w:sz w:val="24"/>
          <w:szCs w:val="24"/>
        </w:rPr>
      </w:pPr>
      <w:r>
        <w:rPr>
          <w:color w:val="000000"/>
          <w:sz w:val="28"/>
          <w:szCs w:val="28"/>
        </w:rPr>
        <w:t xml:space="preserve">- </w:t>
      </w:r>
      <w:r w:rsidR="004642BE" w:rsidRPr="004642BE">
        <w:rPr>
          <w:color w:val="000000"/>
          <w:sz w:val="28"/>
          <w:szCs w:val="28"/>
        </w:rPr>
        <w:t>19 решений о внесении изменений в реестр лицензий.</w:t>
      </w:r>
    </w:p>
    <w:p w:rsidR="004642BE" w:rsidRPr="004642BE" w:rsidRDefault="004642BE" w:rsidP="004642BE">
      <w:pPr>
        <w:ind w:firstLine="700"/>
        <w:jc w:val="both"/>
        <w:rPr>
          <w:sz w:val="24"/>
          <w:szCs w:val="24"/>
        </w:rPr>
      </w:pPr>
      <w:r w:rsidRPr="004642BE">
        <w:rPr>
          <w:color w:val="000000"/>
          <w:sz w:val="28"/>
          <w:szCs w:val="28"/>
        </w:rPr>
        <w:t>В соответствии с п.9 Постановления Правительства РФ от 12.03.2022 № 353 «Об особенностях разрешительной деятельности в Российской Федерации в 2022 и 2023 годах» уплата государственной пошлины за предоставление государственной услуги не требуется.</w:t>
      </w:r>
    </w:p>
    <w:p w:rsidR="004642BE" w:rsidRPr="004642BE" w:rsidRDefault="004642BE" w:rsidP="004642BE">
      <w:pPr>
        <w:ind w:firstLine="700"/>
        <w:jc w:val="both"/>
        <w:rPr>
          <w:sz w:val="24"/>
          <w:szCs w:val="24"/>
        </w:rPr>
      </w:pPr>
      <w:r w:rsidRPr="004642BE">
        <w:rPr>
          <w:color w:val="000000"/>
          <w:sz w:val="28"/>
          <w:szCs w:val="28"/>
        </w:rPr>
        <w:lastRenderedPageBreak/>
        <w:t>Также Министерством оказывается государственная услуга по предоставлению государственной услуги «Лицензирование розничной продажи алкогольной продукции».</w:t>
      </w:r>
    </w:p>
    <w:p w:rsidR="004642BE" w:rsidRPr="004642BE" w:rsidRDefault="004642BE" w:rsidP="004642BE">
      <w:pPr>
        <w:ind w:firstLine="700"/>
        <w:jc w:val="both"/>
        <w:rPr>
          <w:sz w:val="24"/>
          <w:szCs w:val="24"/>
        </w:rPr>
      </w:pPr>
      <w:r w:rsidRPr="004642BE">
        <w:rPr>
          <w:color w:val="000000"/>
          <w:sz w:val="28"/>
          <w:szCs w:val="28"/>
        </w:rPr>
        <w:t>В 2023 го</w:t>
      </w:r>
      <w:r w:rsidR="006A21C5">
        <w:rPr>
          <w:color w:val="000000"/>
          <w:sz w:val="28"/>
          <w:szCs w:val="28"/>
        </w:rPr>
        <w:t>ду Министерством рассмотрено 596</w:t>
      </w:r>
      <w:r w:rsidRPr="004642BE">
        <w:rPr>
          <w:color w:val="000000"/>
          <w:sz w:val="28"/>
          <w:szCs w:val="28"/>
        </w:rPr>
        <w:t xml:space="preserve"> заявлений на предоставление государственной услуги (190% к 2022 году). Проведено </w:t>
      </w:r>
      <w:r w:rsidR="006A21C5">
        <w:rPr>
          <w:color w:val="000000"/>
          <w:sz w:val="28"/>
          <w:szCs w:val="28"/>
        </w:rPr>
        <w:t>596</w:t>
      </w:r>
      <w:r w:rsidRPr="004642BE">
        <w:rPr>
          <w:color w:val="000000"/>
          <w:sz w:val="28"/>
          <w:szCs w:val="28"/>
        </w:rPr>
        <w:t xml:space="preserve"> оцен</w:t>
      </w:r>
      <w:r w:rsidR="006A21C5">
        <w:rPr>
          <w:color w:val="000000"/>
          <w:sz w:val="28"/>
          <w:szCs w:val="28"/>
        </w:rPr>
        <w:t>о</w:t>
      </w:r>
      <w:r w:rsidRPr="004642BE">
        <w:rPr>
          <w:color w:val="000000"/>
          <w:sz w:val="28"/>
          <w:szCs w:val="28"/>
        </w:rPr>
        <w:t>к соответствия заявителя лицензионным требованиям.</w:t>
      </w:r>
    </w:p>
    <w:p w:rsidR="004642BE" w:rsidRPr="004642BE" w:rsidRDefault="004642BE" w:rsidP="004642BE">
      <w:pPr>
        <w:ind w:firstLine="700"/>
        <w:jc w:val="both"/>
        <w:rPr>
          <w:sz w:val="24"/>
          <w:szCs w:val="24"/>
        </w:rPr>
      </w:pPr>
      <w:r w:rsidRPr="004642BE">
        <w:rPr>
          <w:color w:val="000000"/>
          <w:sz w:val="28"/>
          <w:szCs w:val="28"/>
        </w:rPr>
        <w:t>По итогам предоставления государственной услуги принято:</w:t>
      </w:r>
    </w:p>
    <w:p w:rsidR="004642BE" w:rsidRPr="004642BE" w:rsidRDefault="008456E5" w:rsidP="004642BE">
      <w:pPr>
        <w:ind w:firstLine="700"/>
        <w:jc w:val="both"/>
        <w:rPr>
          <w:sz w:val="24"/>
          <w:szCs w:val="24"/>
        </w:rPr>
      </w:pPr>
      <w:r>
        <w:rPr>
          <w:color w:val="000000"/>
          <w:sz w:val="28"/>
          <w:szCs w:val="28"/>
        </w:rPr>
        <w:t xml:space="preserve">- </w:t>
      </w:r>
      <w:r w:rsidR="004642BE" w:rsidRPr="004642BE">
        <w:rPr>
          <w:color w:val="000000"/>
          <w:sz w:val="28"/>
          <w:szCs w:val="28"/>
        </w:rPr>
        <w:t>15</w:t>
      </w:r>
      <w:r w:rsidR="006A21C5">
        <w:rPr>
          <w:color w:val="000000"/>
          <w:sz w:val="28"/>
          <w:szCs w:val="28"/>
        </w:rPr>
        <w:t>3</w:t>
      </w:r>
      <w:r w:rsidR="004642BE" w:rsidRPr="004642BE">
        <w:rPr>
          <w:color w:val="000000"/>
          <w:sz w:val="28"/>
          <w:szCs w:val="28"/>
        </w:rPr>
        <w:t xml:space="preserve"> решения о предоставлении лицензии;</w:t>
      </w:r>
    </w:p>
    <w:p w:rsidR="004642BE" w:rsidRPr="004642BE" w:rsidRDefault="008456E5" w:rsidP="004642BE">
      <w:pPr>
        <w:ind w:firstLine="700"/>
        <w:jc w:val="both"/>
        <w:rPr>
          <w:sz w:val="24"/>
          <w:szCs w:val="24"/>
        </w:rPr>
      </w:pPr>
      <w:r>
        <w:rPr>
          <w:color w:val="000000"/>
          <w:sz w:val="28"/>
          <w:szCs w:val="28"/>
        </w:rPr>
        <w:t xml:space="preserve">- </w:t>
      </w:r>
      <w:r w:rsidR="004642BE" w:rsidRPr="004642BE">
        <w:rPr>
          <w:color w:val="000000"/>
          <w:sz w:val="28"/>
          <w:szCs w:val="28"/>
        </w:rPr>
        <w:t>189 решений о продлении лицензий;</w:t>
      </w:r>
    </w:p>
    <w:p w:rsidR="004642BE" w:rsidRPr="004642BE" w:rsidRDefault="008456E5" w:rsidP="004642BE">
      <w:pPr>
        <w:ind w:firstLine="700"/>
        <w:jc w:val="both"/>
        <w:rPr>
          <w:sz w:val="24"/>
          <w:szCs w:val="24"/>
        </w:rPr>
      </w:pPr>
      <w:r>
        <w:rPr>
          <w:color w:val="000000"/>
          <w:sz w:val="28"/>
          <w:szCs w:val="28"/>
        </w:rPr>
        <w:t xml:space="preserve">- </w:t>
      </w:r>
      <w:r w:rsidR="004642BE" w:rsidRPr="004642BE">
        <w:rPr>
          <w:color w:val="000000"/>
          <w:sz w:val="28"/>
          <w:szCs w:val="28"/>
        </w:rPr>
        <w:t>251 решение о внесении изменений в реестр лицензий;</w:t>
      </w:r>
    </w:p>
    <w:p w:rsidR="004642BE" w:rsidRPr="004642BE" w:rsidRDefault="008456E5" w:rsidP="004642BE">
      <w:pPr>
        <w:ind w:firstLine="700"/>
        <w:jc w:val="both"/>
        <w:rPr>
          <w:sz w:val="24"/>
          <w:szCs w:val="24"/>
        </w:rPr>
      </w:pPr>
      <w:r>
        <w:rPr>
          <w:color w:val="000000"/>
          <w:sz w:val="28"/>
          <w:szCs w:val="28"/>
        </w:rPr>
        <w:t xml:space="preserve">- </w:t>
      </w:r>
      <w:r w:rsidR="004642BE" w:rsidRPr="004642BE">
        <w:rPr>
          <w:color w:val="000000"/>
          <w:sz w:val="28"/>
          <w:szCs w:val="28"/>
        </w:rPr>
        <w:t>10 решений о прекращении действия лицензии;</w:t>
      </w:r>
    </w:p>
    <w:p w:rsidR="004642BE" w:rsidRPr="004642BE" w:rsidRDefault="008456E5" w:rsidP="004642BE">
      <w:pPr>
        <w:ind w:firstLine="700"/>
        <w:jc w:val="both"/>
        <w:rPr>
          <w:sz w:val="24"/>
          <w:szCs w:val="24"/>
        </w:rPr>
      </w:pPr>
      <w:r>
        <w:rPr>
          <w:color w:val="000000"/>
          <w:sz w:val="28"/>
          <w:szCs w:val="28"/>
        </w:rPr>
        <w:t xml:space="preserve">- </w:t>
      </w:r>
      <w:r w:rsidR="004642BE" w:rsidRPr="004642BE">
        <w:rPr>
          <w:color w:val="000000"/>
          <w:sz w:val="28"/>
          <w:szCs w:val="28"/>
        </w:rPr>
        <w:t>3 решения об отказе в предоставлении государственной услуги.</w:t>
      </w:r>
    </w:p>
    <w:p w:rsidR="004642BE" w:rsidRPr="004642BE" w:rsidRDefault="004642BE" w:rsidP="004642BE">
      <w:pPr>
        <w:ind w:firstLine="700"/>
        <w:jc w:val="both"/>
        <w:rPr>
          <w:sz w:val="24"/>
          <w:szCs w:val="24"/>
        </w:rPr>
      </w:pPr>
      <w:r w:rsidRPr="004642BE">
        <w:rPr>
          <w:color w:val="000000"/>
          <w:sz w:val="28"/>
          <w:szCs w:val="28"/>
        </w:rPr>
        <w:t>Обеспечено увеличение предоставления государственной услуги в электронном виде в 4 раза (2022 год - 73 заявления поступило в электронном виде; 2023 год - 288 заявлений поступило в электронном виде).</w:t>
      </w:r>
    </w:p>
    <w:p w:rsidR="004642BE" w:rsidRPr="004642BE" w:rsidRDefault="004642BE" w:rsidP="004642BE">
      <w:pPr>
        <w:ind w:firstLine="700"/>
        <w:jc w:val="both"/>
        <w:rPr>
          <w:sz w:val="24"/>
          <w:szCs w:val="24"/>
        </w:rPr>
      </w:pPr>
      <w:r w:rsidRPr="004642BE">
        <w:rPr>
          <w:color w:val="000000"/>
          <w:sz w:val="28"/>
          <w:szCs w:val="28"/>
        </w:rPr>
        <w:t>В бюджет Удмуртской Республики поступило государственной пошлины за выдачу лицензий на розничную продажу алкогольной продукции в размере 41 665,00 тыс. рублей. Возврат госпошлины за этот же период составил 274,5 тыс. руб. План 2023 год – 18 156 тыс. рублей.</w:t>
      </w:r>
    </w:p>
    <w:p w:rsidR="004642BE" w:rsidRPr="004642BE" w:rsidRDefault="004642BE" w:rsidP="004642BE">
      <w:pPr>
        <w:ind w:firstLine="700"/>
        <w:jc w:val="both"/>
        <w:rPr>
          <w:sz w:val="24"/>
          <w:szCs w:val="24"/>
        </w:rPr>
      </w:pPr>
      <w:r w:rsidRPr="004642BE">
        <w:rPr>
          <w:color w:val="000000"/>
          <w:sz w:val="28"/>
          <w:szCs w:val="28"/>
        </w:rPr>
        <w:t>Министерством, как исполнительным органом государственной власти Удмуртской Республики, осуществляющим функцию по контролю в сфере закупок, в течение года проводилась работа, направленная на актуализацию статуса контрактов относительно их исполнения в реестре контрактов.</w:t>
      </w:r>
    </w:p>
    <w:p w:rsidR="004642BE" w:rsidRPr="004642BE" w:rsidRDefault="004642BE" w:rsidP="004642BE">
      <w:pPr>
        <w:ind w:firstLine="700"/>
        <w:jc w:val="both"/>
        <w:rPr>
          <w:sz w:val="24"/>
          <w:szCs w:val="24"/>
        </w:rPr>
      </w:pPr>
      <w:r w:rsidRPr="004642BE">
        <w:rPr>
          <w:color w:val="000000"/>
          <w:sz w:val="28"/>
          <w:szCs w:val="28"/>
        </w:rPr>
        <w:t xml:space="preserve">Всего актуализировано более 19 тыс. контрактов </w:t>
      </w:r>
      <w:proofErr w:type="gramStart"/>
      <w:r w:rsidRPr="004642BE">
        <w:rPr>
          <w:color w:val="000000"/>
          <w:sz w:val="28"/>
          <w:szCs w:val="28"/>
        </w:rPr>
        <w:t>из</w:t>
      </w:r>
      <w:proofErr w:type="gramEnd"/>
      <w:r w:rsidRPr="004642BE">
        <w:rPr>
          <w:color w:val="000000"/>
          <w:sz w:val="28"/>
          <w:szCs w:val="28"/>
        </w:rPr>
        <w:t xml:space="preserve"> более чем 48 тыс.</w:t>
      </w:r>
    </w:p>
    <w:p w:rsidR="004642BE" w:rsidRPr="004642BE" w:rsidRDefault="004642BE" w:rsidP="004642BE">
      <w:pPr>
        <w:ind w:firstLine="700"/>
        <w:jc w:val="both"/>
        <w:rPr>
          <w:sz w:val="24"/>
          <w:szCs w:val="24"/>
        </w:rPr>
      </w:pPr>
      <w:r w:rsidRPr="004642BE">
        <w:rPr>
          <w:color w:val="000000"/>
          <w:sz w:val="28"/>
          <w:szCs w:val="28"/>
        </w:rPr>
        <w:t>Актуализация статуса контрактов в реестре контрактов позволит использовать сведения об исполненных контрактах участникам закупок для целей подтверждения их добросовестности, а также подтверждения опыта работы в случае установления дополнительных требований к участникам закупки.</w:t>
      </w:r>
    </w:p>
    <w:p w:rsidR="004642BE" w:rsidRPr="004642BE" w:rsidRDefault="004642BE" w:rsidP="004642BE">
      <w:pPr>
        <w:ind w:firstLine="700"/>
        <w:jc w:val="both"/>
        <w:rPr>
          <w:sz w:val="24"/>
          <w:szCs w:val="24"/>
        </w:rPr>
      </w:pPr>
      <w:r w:rsidRPr="004642BE">
        <w:rPr>
          <w:color w:val="000000"/>
          <w:sz w:val="28"/>
          <w:szCs w:val="28"/>
        </w:rPr>
        <w:t>В ходе проведенной работы по актуализации статуса в реестре контрактов Министерством с начала 2023 года:</w:t>
      </w:r>
    </w:p>
    <w:p w:rsidR="004642BE" w:rsidRPr="004642BE" w:rsidRDefault="004642BE" w:rsidP="004642BE">
      <w:pPr>
        <w:ind w:firstLine="700"/>
        <w:jc w:val="both"/>
        <w:rPr>
          <w:sz w:val="24"/>
          <w:szCs w:val="24"/>
        </w:rPr>
      </w:pPr>
      <w:r w:rsidRPr="004642BE">
        <w:rPr>
          <w:color w:val="000000"/>
          <w:sz w:val="28"/>
          <w:szCs w:val="28"/>
        </w:rPr>
        <w:t>- обнаружено 390 фактов нарушений законодательства о контрактной системе в сфере закупок в 111 контрактах;</w:t>
      </w:r>
    </w:p>
    <w:p w:rsidR="004642BE" w:rsidRPr="004642BE" w:rsidRDefault="004642BE" w:rsidP="004642BE">
      <w:pPr>
        <w:ind w:firstLine="700"/>
        <w:jc w:val="both"/>
        <w:rPr>
          <w:sz w:val="24"/>
          <w:szCs w:val="24"/>
        </w:rPr>
      </w:pPr>
      <w:r w:rsidRPr="004642BE">
        <w:rPr>
          <w:color w:val="000000"/>
          <w:sz w:val="28"/>
          <w:szCs w:val="28"/>
        </w:rPr>
        <w:t>- составлено 24 протокола об административном правонарушении;</w:t>
      </w:r>
    </w:p>
    <w:p w:rsidR="004642BE" w:rsidRPr="004642BE" w:rsidRDefault="004642BE" w:rsidP="004642BE">
      <w:pPr>
        <w:ind w:firstLine="700"/>
        <w:jc w:val="both"/>
        <w:rPr>
          <w:sz w:val="24"/>
          <w:szCs w:val="24"/>
        </w:rPr>
      </w:pPr>
      <w:r w:rsidRPr="004642BE">
        <w:rPr>
          <w:color w:val="000000"/>
          <w:sz w:val="28"/>
          <w:szCs w:val="28"/>
        </w:rPr>
        <w:t>- вынесено 22 постановления с учетом объединения дел (17 о назначении административного наказания в виде предупреждения, 2 о наложении администрати</w:t>
      </w:r>
      <w:r w:rsidR="008456E5">
        <w:rPr>
          <w:color w:val="000000"/>
          <w:sz w:val="28"/>
          <w:szCs w:val="28"/>
        </w:rPr>
        <w:t>вного штрафа в размере 20 000,0 руб.</w:t>
      </w:r>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 по итогам проведения плановых проверок выдано 10 предписаний относительно актуализации статуса исполнения по 1</w:t>
      </w:r>
      <w:r w:rsidR="008456E5">
        <w:rPr>
          <w:color w:val="000000"/>
          <w:sz w:val="28"/>
          <w:szCs w:val="28"/>
        </w:rPr>
        <w:t xml:space="preserve"> </w:t>
      </w:r>
      <w:r w:rsidRPr="004642BE">
        <w:rPr>
          <w:color w:val="000000"/>
          <w:sz w:val="28"/>
          <w:szCs w:val="28"/>
        </w:rPr>
        <w:t>319 контрактам.</w:t>
      </w:r>
    </w:p>
    <w:p w:rsidR="004642BE" w:rsidRPr="004642BE" w:rsidRDefault="004642BE" w:rsidP="004642BE">
      <w:pPr>
        <w:ind w:firstLine="700"/>
        <w:jc w:val="both"/>
        <w:rPr>
          <w:sz w:val="24"/>
          <w:szCs w:val="24"/>
        </w:rPr>
      </w:pPr>
      <w:r w:rsidRPr="004642BE">
        <w:rPr>
          <w:color w:val="000000"/>
          <w:sz w:val="28"/>
          <w:szCs w:val="28"/>
        </w:rPr>
        <w:t>Работа в части актуализации статуса контрактов в реестре контрактов будет продолжена в 2024 году.</w:t>
      </w:r>
    </w:p>
    <w:p w:rsidR="004642BE" w:rsidRPr="004642BE" w:rsidRDefault="004642BE" w:rsidP="004642BE">
      <w:pPr>
        <w:ind w:firstLine="700"/>
        <w:jc w:val="both"/>
        <w:rPr>
          <w:sz w:val="24"/>
          <w:szCs w:val="24"/>
        </w:rPr>
      </w:pPr>
      <w:r w:rsidRPr="004642BE">
        <w:rPr>
          <w:color w:val="000000"/>
          <w:sz w:val="28"/>
          <w:szCs w:val="28"/>
        </w:rPr>
        <w:t>При осуществлении функций контроля в сфере закупок, путем проведения плановых проверок в отношении государственных заказчиков и внеплановых проверок в отношении государственных и муниципальных заказчиков с начала 2023 года:</w:t>
      </w:r>
    </w:p>
    <w:p w:rsidR="004642BE" w:rsidRPr="004642BE" w:rsidRDefault="004642BE" w:rsidP="004642BE">
      <w:pPr>
        <w:ind w:firstLine="700"/>
        <w:jc w:val="both"/>
        <w:rPr>
          <w:sz w:val="24"/>
          <w:szCs w:val="24"/>
        </w:rPr>
      </w:pPr>
      <w:r w:rsidRPr="004642BE">
        <w:rPr>
          <w:color w:val="000000"/>
          <w:sz w:val="28"/>
          <w:szCs w:val="28"/>
        </w:rPr>
        <w:lastRenderedPageBreak/>
        <w:t>в ходе всех контрольных мероприятий в 2023 году проверено более 4 тыс. закупок, установлено 903 факта нарушений;</w:t>
      </w:r>
    </w:p>
    <w:p w:rsidR="004642BE" w:rsidRPr="004642BE" w:rsidRDefault="004642BE" w:rsidP="004642BE">
      <w:pPr>
        <w:ind w:firstLine="700"/>
        <w:jc w:val="both"/>
        <w:rPr>
          <w:sz w:val="24"/>
          <w:szCs w:val="24"/>
        </w:rPr>
      </w:pPr>
      <w:r w:rsidRPr="004642BE">
        <w:rPr>
          <w:color w:val="000000"/>
          <w:sz w:val="28"/>
          <w:szCs w:val="28"/>
        </w:rPr>
        <w:t>проведено 38 проверок, в том числе 18 плановых и 20 внеплановых проверок;</w:t>
      </w:r>
    </w:p>
    <w:p w:rsidR="004642BE" w:rsidRPr="004642BE" w:rsidRDefault="004642BE" w:rsidP="004642BE">
      <w:pPr>
        <w:ind w:firstLine="700"/>
        <w:jc w:val="both"/>
        <w:rPr>
          <w:sz w:val="24"/>
          <w:szCs w:val="24"/>
        </w:rPr>
      </w:pPr>
      <w:r w:rsidRPr="004642BE">
        <w:rPr>
          <w:color w:val="000000"/>
          <w:sz w:val="28"/>
          <w:szCs w:val="28"/>
        </w:rPr>
        <w:t>рассмотрено 20 обращений о согласовании заключении контракта с единственным поставщиком (подрядчиком, исполнителем);</w:t>
      </w:r>
    </w:p>
    <w:p w:rsidR="004642BE" w:rsidRPr="004642BE" w:rsidRDefault="004642BE" w:rsidP="004642BE">
      <w:pPr>
        <w:ind w:firstLine="700"/>
        <w:jc w:val="both"/>
        <w:rPr>
          <w:sz w:val="24"/>
          <w:szCs w:val="24"/>
        </w:rPr>
      </w:pPr>
      <w:r w:rsidRPr="004642BE">
        <w:rPr>
          <w:color w:val="000000"/>
          <w:sz w:val="28"/>
          <w:szCs w:val="28"/>
        </w:rPr>
        <w:t>принято и рассмотрено 80 уведомлений о заключении контракта с единственным поставщиком (подрядчиком, исполнителем), в 8 случаях установлены факты нарушений законодательства о контрактной системе в сфере закупок;</w:t>
      </w:r>
    </w:p>
    <w:p w:rsidR="004642BE" w:rsidRPr="004642BE" w:rsidRDefault="004642BE" w:rsidP="004642BE">
      <w:pPr>
        <w:ind w:firstLine="700"/>
        <w:jc w:val="both"/>
        <w:rPr>
          <w:sz w:val="24"/>
          <w:szCs w:val="24"/>
        </w:rPr>
      </w:pPr>
      <w:r w:rsidRPr="004642BE">
        <w:rPr>
          <w:color w:val="000000"/>
          <w:sz w:val="28"/>
          <w:szCs w:val="28"/>
        </w:rPr>
        <w:t>вынесено 14 предписаний об устранении нарушений законодательства о контрактной системе в сфере закупок;</w:t>
      </w:r>
    </w:p>
    <w:p w:rsidR="004642BE" w:rsidRPr="004642BE" w:rsidRDefault="004642BE" w:rsidP="004642BE">
      <w:pPr>
        <w:ind w:firstLine="700"/>
        <w:jc w:val="both"/>
        <w:rPr>
          <w:sz w:val="24"/>
          <w:szCs w:val="24"/>
        </w:rPr>
      </w:pPr>
      <w:r w:rsidRPr="004642BE">
        <w:rPr>
          <w:color w:val="000000"/>
          <w:sz w:val="28"/>
          <w:szCs w:val="28"/>
        </w:rPr>
        <w:t>по результатам, выявленных в ходе контрольных мероприятий нарушений и поступившей информации, в 2023 году возбуждено и рассмотрено 144 дела об административных правонарушениях, сумма штрафов составила 165 000,0 руб.</w:t>
      </w:r>
    </w:p>
    <w:p w:rsidR="004642BE" w:rsidRPr="004642BE" w:rsidRDefault="004642BE" w:rsidP="004642BE">
      <w:pPr>
        <w:ind w:firstLine="700"/>
        <w:jc w:val="both"/>
        <w:rPr>
          <w:sz w:val="24"/>
          <w:szCs w:val="24"/>
        </w:rPr>
      </w:pPr>
      <w:r w:rsidRPr="004642BE">
        <w:rPr>
          <w:color w:val="000000"/>
          <w:sz w:val="28"/>
          <w:szCs w:val="28"/>
        </w:rPr>
        <w:t xml:space="preserve">Министерством в 2023 году </w:t>
      </w:r>
      <w:proofErr w:type="gramStart"/>
      <w:r w:rsidRPr="004642BE">
        <w:rPr>
          <w:color w:val="000000"/>
          <w:sz w:val="28"/>
          <w:szCs w:val="28"/>
        </w:rPr>
        <w:t>разработаны</w:t>
      </w:r>
      <w:proofErr w:type="gramEnd"/>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 порядок осуществления контроля закупок, проведенных в целях заключения договора об оказании услуг и (или) выполнении работ по капитальному ремонту общего имущества в многоквартирных домах, расположенных на территории Удмуртской Республики (постановление Правительства Удмуртской Республики от 21.08.2023 № 562);</w:t>
      </w:r>
    </w:p>
    <w:p w:rsidR="004642BE" w:rsidRPr="004642BE" w:rsidRDefault="004642BE" w:rsidP="004642BE">
      <w:pPr>
        <w:ind w:firstLine="700"/>
        <w:jc w:val="both"/>
        <w:rPr>
          <w:sz w:val="24"/>
          <w:szCs w:val="24"/>
        </w:rPr>
      </w:pPr>
      <w:proofErr w:type="gramStart"/>
      <w:r w:rsidRPr="004642BE">
        <w:rPr>
          <w:color w:val="000000"/>
          <w:sz w:val="28"/>
          <w:szCs w:val="28"/>
        </w:rPr>
        <w:t>- механизм взаимодействия исполнительных органов Удмуртской Республики при принятии решения о заключении контракта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 на территории Удмуртской Республики (постановление Правительства Удмуртской</w:t>
      </w:r>
      <w:proofErr w:type="gramEnd"/>
      <w:r w:rsidRPr="004642BE">
        <w:rPr>
          <w:color w:val="000000"/>
          <w:sz w:val="28"/>
          <w:szCs w:val="28"/>
        </w:rPr>
        <w:t xml:space="preserve"> </w:t>
      </w:r>
      <w:proofErr w:type="gramStart"/>
      <w:r w:rsidRPr="004642BE">
        <w:rPr>
          <w:color w:val="000000"/>
          <w:sz w:val="28"/>
          <w:szCs w:val="28"/>
        </w:rPr>
        <w:t>Республики от 26.04.2023 № 264);</w:t>
      </w:r>
      <w:proofErr w:type="gramEnd"/>
    </w:p>
    <w:p w:rsidR="004642BE" w:rsidRPr="004642BE" w:rsidRDefault="004642BE" w:rsidP="004642BE">
      <w:pPr>
        <w:ind w:firstLine="700"/>
        <w:jc w:val="both"/>
        <w:rPr>
          <w:sz w:val="24"/>
          <w:szCs w:val="24"/>
        </w:rPr>
      </w:pPr>
      <w:proofErr w:type="gramStart"/>
      <w:r w:rsidRPr="004642BE">
        <w:rPr>
          <w:color w:val="000000"/>
          <w:sz w:val="28"/>
          <w:szCs w:val="28"/>
        </w:rPr>
        <w:t>- положение  о Межведомственной комиссии по оценке целесообразности принятия решения о заключении контракта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 на территории Удмуртской Республики (распоряжение Правительства Удмуртской</w:t>
      </w:r>
      <w:proofErr w:type="gramEnd"/>
      <w:r w:rsidRPr="004642BE">
        <w:rPr>
          <w:color w:val="000000"/>
          <w:sz w:val="28"/>
          <w:szCs w:val="28"/>
        </w:rPr>
        <w:t xml:space="preserve"> </w:t>
      </w:r>
      <w:proofErr w:type="gramStart"/>
      <w:r w:rsidRPr="004642BE">
        <w:rPr>
          <w:color w:val="000000"/>
          <w:sz w:val="28"/>
          <w:szCs w:val="28"/>
        </w:rPr>
        <w:t>Республики от 19.10.2023 № 1048-р).</w:t>
      </w:r>
      <w:proofErr w:type="gramEnd"/>
    </w:p>
    <w:p w:rsidR="004642BE" w:rsidRPr="004642BE" w:rsidRDefault="004642BE" w:rsidP="004642BE">
      <w:pPr>
        <w:ind w:firstLine="700"/>
        <w:jc w:val="both"/>
        <w:rPr>
          <w:sz w:val="24"/>
          <w:szCs w:val="24"/>
        </w:rPr>
      </w:pPr>
      <w:r w:rsidRPr="004642BE">
        <w:rPr>
          <w:color w:val="000000"/>
          <w:sz w:val="28"/>
          <w:szCs w:val="28"/>
        </w:rPr>
        <w:t xml:space="preserve">Разработанные нормативно-правовые акты способствуют реализации на территории республики заключению офсетных контрактов. В настоящий момент разработаны проекты распоряжений Правительства Удмуртской Республики о проведении конкурсов на заключение контрактов, </w:t>
      </w:r>
      <w:r w:rsidRPr="004642BE">
        <w:rPr>
          <w:color w:val="000000"/>
          <w:sz w:val="28"/>
          <w:szCs w:val="28"/>
        </w:rPr>
        <w:lastRenderedPageBreak/>
        <w:t>предусматривающих встречные инвестиционные обязательства поставщика (исполнителя) по созданию, модернизации производства товара на территории Удмуртской Республики на поставку полуфабрикатов из мяса говядины и поставку овощей в вакуумной упаковке.</w:t>
      </w:r>
    </w:p>
    <w:p w:rsidR="004642BE" w:rsidRPr="004642BE" w:rsidRDefault="004642BE" w:rsidP="004642BE">
      <w:pPr>
        <w:ind w:firstLine="700"/>
        <w:jc w:val="both"/>
        <w:rPr>
          <w:sz w:val="24"/>
          <w:szCs w:val="24"/>
        </w:rPr>
      </w:pPr>
      <w:r w:rsidRPr="004642BE">
        <w:rPr>
          <w:color w:val="000000"/>
          <w:sz w:val="28"/>
          <w:szCs w:val="28"/>
        </w:rPr>
        <w:t xml:space="preserve">Сумма бюджетных ассигнований на обеспечение деятельности Министерства из бюджета Удмуртской Республики на 2023 год по состоянию на 01.01.2023 составляла 36,8 </w:t>
      </w:r>
      <w:proofErr w:type="gramStart"/>
      <w:r w:rsidRPr="004642BE">
        <w:rPr>
          <w:color w:val="000000"/>
          <w:sz w:val="28"/>
          <w:szCs w:val="28"/>
        </w:rPr>
        <w:t>млн</w:t>
      </w:r>
      <w:proofErr w:type="gramEnd"/>
      <w:r w:rsidRPr="004642BE">
        <w:rPr>
          <w:color w:val="000000"/>
          <w:sz w:val="28"/>
          <w:szCs w:val="28"/>
        </w:rPr>
        <w:t xml:space="preserve"> рублей, уточненная сумма по состоянию на 31.12.2023 – 38,8 млн рублей. Кассовое исполнение составило 38,6 </w:t>
      </w:r>
      <w:proofErr w:type="gramStart"/>
      <w:r w:rsidRPr="004642BE">
        <w:rPr>
          <w:color w:val="000000"/>
          <w:sz w:val="28"/>
          <w:szCs w:val="28"/>
        </w:rPr>
        <w:t>млн</w:t>
      </w:r>
      <w:proofErr w:type="gramEnd"/>
      <w:r w:rsidRPr="004642BE">
        <w:rPr>
          <w:color w:val="000000"/>
          <w:sz w:val="28"/>
          <w:szCs w:val="28"/>
        </w:rPr>
        <w:t xml:space="preserve"> рублей или 99,4 % к уточненной сводной бюджет</w:t>
      </w:r>
      <w:r w:rsidR="008456E5">
        <w:rPr>
          <w:color w:val="000000"/>
          <w:sz w:val="28"/>
          <w:szCs w:val="28"/>
        </w:rPr>
        <w:t>ной росписи (неисполнение в 0,6</w:t>
      </w:r>
      <w:r w:rsidRPr="004642BE">
        <w:rPr>
          <w:color w:val="000000"/>
          <w:sz w:val="28"/>
          <w:szCs w:val="28"/>
        </w:rPr>
        <w:t>% связано с применением пониженных тарифов страховых взносов с выплат в пределах установленной предельной величины базы для начисления взносов, несостоявшейся командировкой и закупкой).</w:t>
      </w:r>
    </w:p>
    <w:p w:rsidR="008456E5" w:rsidRDefault="008456E5" w:rsidP="004642BE">
      <w:pPr>
        <w:ind w:firstLine="700"/>
        <w:jc w:val="center"/>
        <w:rPr>
          <w:b/>
          <w:bCs/>
          <w:color w:val="000000"/>
          <w:sz w:val="28"/>
          <w:szCs w:val="28"/>
        </w:rPr>
      </w:pPr>
    </w:p>
    <w:p w:rsidR="004642BE" w:rsidRPr="004642BE" w:rsidRDefault="004642BE" w:rsidP="004642BE">
      <w:pPr>
        <w:ind w:firstLine="700"/>
        <w:jc w:val="center"/>
        <w:rPr>
          <w:sz w:val="24"/>
          <w:szCs w:val="24"/>
        </w:rPr>
      </w:pPr>
      <w:r w:rsidRPr="004642BE">
        <w:rPr>
          <w:b/>
          <w:bCs/>
          <w:color w:val="000000"/>
          <w:sz w:val="28"/>
          <w:szCs w:val="28"/>
        </w:rPr>
        <w:t xml:space="preserve">Подпрограмма «Развитие </w:t>
      </w:r>
      <w:proofErr w:type="gramStart"/>
      <w:r w:rsidRPr="004642BE">
        <w:rPr>
          <w:b/>
          <w:bCs/>
          <w:color w:val="000000"/>
          <w:sz w:val="28"/>
          <w:szCs w:val="28"/>
        </w:rPr>
        <w:t>инновационного</w:t>
      </w:r>
      <w:proofErr w:type="gramEnd"/>
      <w:r w:rsidRPr="004642BE">
        <w:rPr>
          <w:b/>
          <w:bCs/>
          <w:color w:val="000000"/>
          <w:sz w:val="28"/>
          <w:szCs w:val="28"/>
        </w:rPr>
        <w:t xml:space="preserve"> территориального</w:t>
      </w:r>
    </w:p>
    <w:p w:rsidR="004642BE" w:rsidRPr="004642BE" w:rsidRDefault="004642BE" w:rsidP="004642BE">
      <w:pPr>
        <w:ind w:firstLine="700"/>
        <w:jc w:val="center"/>
        <w:rPr>
          <w:sz w:val="24"/>
          <w:szCs w:val="24"/>
        </w:rPr>
      </w:pPr>
      <w:r w:rsidRPr="004642BE">
        <w:rPr>
          <w:b/>
          <w:bCs/>
          <w:color w:val="000000"/>
          <w:sz w:val="28"/>
          <w:szCs w:val="28"/>
        </w:rPr>
        <w:t>кластера «Удмуртский машиностроительный кластер»</w:t>
      </w:r>
    </w:p>
    <w:p w:rsidR="008456E5" w:rsidRDefault="008456E5" w:rsidP="004642BE">
      <w:pPr>
        <w:ind w:firstLine="700"/>
        <w:jc w:val="both"/>
        <w:rPr>
          <w:color w:val="000000"/>
          <w:sz w:val="28"/>
          <w:szCs w:val="28"/>
        </w:rPr>
      </w:pPr>
    </w:p>
    <w:p w:rsidR="004642BE" w:rsidRPr="004642BE" w:rsidRDefault="004642BE" w:rsidP="004642BE">
      <w:pPr>
        <w:ind w:firstLine="700"/>
        <w:jc w:val="both"/>
        <w:rPr>
          <w:sz w:val="24"/>
          <w:szCs w:val="24"/>
        </w:rPr>
      </w:pPr>
      <w:r w:rsidRPr="004642BE">
        <w:rPr>
          <w:color w:val="000000"/>
          <w:sz w:val="28"/>
          <w:szCs w:val="28"/>
        </w:rPr>
        <w:t>В 2023 году в республике продолжилась реализация национального проекта «Производительность труда». С</w:t>
      </w:r>
      <w:r w:rsidR="00EF54E3">
        <w:rPr>
          <w:color w:val="000000"/>
          <w:sz w:val="28"/>
          <w:szCs w:val="28"/>
        </w:rPr>
        <w:t>озданный в 2019 году на базе АО </w:t>
      </w:r>
      <w:r w:rsidRPr="004642BE">
        <w:rPr>
          <w:color w:val="000000"/>
          <w:sz w:val="28"/>
          <w:szCs w:val="28"/>
        </w:rPr>
        <w:t>«Управляющая компания «Удмуртский машиностроительный кластер» региональный центр компетенций в сфере повышения производительност</w:t>
      </w:r>
      <w:r w:rsidR="00EF54E3">
        <w:rPr>
          <w:color w:val="000000"/>
          <w:sz w:val="28"/>
          <w:szCs w:val="28"/>
        </w:rPr>
        <w:t>и труда на предприятиях (далее –</w:t>
      </w:r>
      <w:r w:rsidRPr="004642BE">
        <w:rPr>
          <w:color w:val="000000"/>
          <w:sz w:val="28"/>
          <w:szCs w:val="28"/>
        </w:rPr>
        <w:t xml:space="preserve"> РЦК) 27.10.2023 прошел сертификацию Федерального центра компетенций (ФЦК), подтвердив свою компетентность в области бережливого производства.</w:t>
      </w:r>
    </w:p>
    <w:p w:rsidR="004642BE" w:rsidRPr="004642BE" w:rsidRDefault="004642BE" w:rsidP="004642BE">
      <w:pPr>
        <w:ind w:firstLine="700"/>
        <w:jc w:val="both"/>
        <w:rPr>
          <w:sz w:val="24"/>
          <w:szCs w:val="24"/>
        </w:rPr>
      </w:pPr>
      <w:r w:rsidRPr="004642BE">
        <w:rPr>
          <w:color w:val="000000"/>
          <w:sz w:val="28"/>
          <w:szCs w:val="28"/>
        </w:rPr>
        <w:t>По итогам 2023 года в нацпроект было вовлечено 87 предприятий, из них 76 предприятий получают адресную поддержку повышения производительности труда, что на 18,7% выше плана.</w:t>
      </w:r>
    </w:p>
    <w:p w:rsidR="004642BE" w:rsidRPr="004642BE" w:rsidRDefault="004642BE" w:rsidP="004642BE">
      <w:pPr>
        <w:ind w:firstLine="700"/>
        <w:jc w:val="both"/>
        <w:rPr>
          <w:sz w:val="24"/>
          <w:szCs w:val="24"/>
        </w:rPr>
      </w:pPr>
      <w:r w:rsidRPr="004642BE">
        <w:rPr>
          <w:color w:val="000000"/>
          <w:sz w:val="28"/>
          <w:szCs w:val="28"/>
        </w:rPr>
        <w:t>За 5 лет реализации проекта 1</w:t>
      </w:r>
      <w:r w:rsidR="00EF54E3">
        <w:rPr>
          <w:color w:val="000000"/>
          <w:sz w:val="28"/>
          <w:szCs w:val="28"/>
        </w:rPr>
        <w:t xml:space="preserve"> </w:t>
      </w:r>
      <w:r w:rsidRPr="004642BE">
        <w:rPr>
          <w:color w:val="000000"/>
          <w:sz w:val="28"/>
          <w:szCs w:val="28"/>
        </w:rPr>
        <w:t>925 человек обучено инструментам бережливого производства, подготовлено 69 инструкторов по бережливому производству, на «Фабрике процессов» обучено более 2 600 человек, в том числе на Фабрике офисных процессов более 1 400 человек.</w:t>
      </w:r>
    </w:p>
    <w:p w:rsidR="004642BE" w:rsidRPr="004642BE" w:rsidRDefault="004642BE" w:rsidP="004642BE">
      <w:pPr>
        <w:ind w:firstLine="700"/>
        <w:jc w:val="both"/>
        <w:rPr>
          <w:sz w:val="24"/>
          <w:szCs w:val="24"/>
        </w:rPr>
      </w:pPr>
      <w:r w:rsidRPr="004642BE">
        <w:rPr>
          <w:color w:val="000000"/>
          <w:sz w:val="28"/>
          <w:szCs w:val="28"/>
        </w:rPr>
        <w:t>В результате оптимизации на предприятиях сокращено время протекания процесса производства в среднем на 36%, увеличена выработка до 39%, на 30% сокращены запасы незавершенного производства.</w:t>
      </w:r>
    </w:p>
    <w:p w:rsidR="004642BE" w:rsidRPr="004642BE" w:rsidRDefault="004642BE" w:rsidP="004642BE">
      <w:pPr>
        <w:ind w:firstLine="700"/>
        <w:jc w:val="both"/>
        <w:rPr>
          <w:sz w:val="24"/>
          <w:szCs w:val="24"/>
        </w:rPr>
      </w:pPr>
      <w:r w:rsidRPr="004642BE">
        <w:rPr>
          <w:color w:val="000000"/>
          <w:sz w:val="28"/>
          <w:szCs w:val="28"/>
        </w:rPr>
        <w:t>Доля предприятий, достигших ежегодного 5%-</w:t>
      </w:r>
      <w:proofErr w:type="spellStart"/>
      <w:r w:rsidRPr="004642BE">
        <w:rPr>
          <w:color w:val="000000"/>
          <w:sz w:val="28"/>
          <w:szCs w:val="28"/>
        </w:rPr>
        <w:t>ного</w:t>
      </w:r>
      <w:proofErr w:type="spellEnd"/>
      <w:r w:rsidRPr="004642BE">
        <w:rPr>
          <w:color w:val="000000"/>
          <w:sz w:val="28"/>
          <w:szCs w:val="28"/>
        </w:rPr>
        <w:t xml:space="preserve">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по итогам 2023 года составила 67,6 %, что на 17,6 </w:t>
      </w:r>
      <w:proofErr w:type="spellStart"/>
      <w:r w:rsidRPr="004642BE">
        <w:rPr>
          <w:color w:val="000000"/>
          <w:sz w:val="28"/>
          <w:szCs w:val="28"/>
        </w:rPr>
        <w:t>п.п</w:t>
      </w:r>
      <w:proofErr w:type="spellEnd"/>
      <w:r w:rsidRPr="004642BE">
        <w:rPr>
          <w:color w:val="000000"/>
          <w:sz w:val="28"/>
          <w:szCs w:val="28"/>
        </w:rPr>
        <w:t>. превышает плановый показатель.</w:t>
      </w:r>
    </w:p>
    <w:p w:rsidR="004642BE" w:rsidRPr="004642BE" w:rsidRDefault="004642BE" w:rsidP="004642BE">
      <w:pPr>
        <w:ind w:firstLine="700"/>
        <w:jc w:val="both"/>
        <w:rPr>
          <w:sz w:val="24"/>
          <w:szCs w:val="24"/>
        </w:rPr>
      </w:pPr>
      <w:r w:rsidRPr="004642BE">
        <w:rPr>
          <w:color w:val="000000"/>
          <w:sz w:val="28"/>
          <w:szCs w:val="28"/>
        </w:rPr>
        <w:t>Совокупный рост выручки предприятий-участников национального проекта по итогам</w:t>
      </w:r>
      <w:r w:rsidR="00EF54E3">
        <w:rPr>
          <w:color w:val="000000"/>
          <w:sz w:val="28"/>
          <w:szCs w:val="28"/>
        </w:rPr>
        <w:t xml:space="preserve"> 202</w:t>
      </w:r>
      <w:r w:rsidR="00292293">
        <w:rPr>
          <w:color w:val="000000"/>
          <w:sz w:val="28"/>
          <w:szCs w:val="28"/>
        </w:rPr>
        <w:t>2</w:t>
      </w:r>
      <w:r w:rsidRPr="004642BE">
        <w:rPr>
          <w:color w:val="000000"/>
          <w:sz w:val="28"/>
          <w:szCs w:val="28"/>
        </w:rPr>
        <w:t xml:space="preserve"> года составил 24 </w:t>
      </w:r>
      <w:proofErr w:type="gramStart"/>
      <w:r w:rsidRPr="004642BE">
        <w:rPr>
          <w:color w:val="000000"/>
          <w:sz w:val="28"/>
          <w:szCs w:val="28"/>
        </w:rPr>
        <w:t>млрд</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proofErr w:type="gramStart"/>
      <w:r w:rsidRPr="004642BE">
        <w:rPr>
          <w:color w:val="000000"/>
          <w:sz w:val="28"/>
          <w:szCs w:val="28"/>
        </w:rPr>
        <w:t>Так</w:t>
      </w:r>
      <w:proofErr w:type="gramEnd"/>
      <w:r w:rsidRPr="004642BE">
        <w:rPr>
          <w:color w:val="000000"/>
          <w:sz w:val="28"/>
          <w:szCs w:val="28"/>
        </w:rPr>
        <w:t xml:space="preserve"> например:</w:t>
      </w:r>
    </w:p>
    <w:p w:rsidR="004642BE" w:rsidRPr="004642BE" w:rsidRDefault="004642BE" w:rsidP="004642BE">
      <w:pPr>
        <w:ind w:firstLine="700"/>
        <w:jc w:val="both"/>
        <w:rPr>
          <w:sz w:val="24"/>
          <w:szCs w:val="24"/>
        </w:rPr>
      </w:pPr>
      <w:r w:rsidRPr="004642BE">
        <w:rPr>
          <w:color w:val="000000"/>
          <w:sz w:val="28"/>
          <w:szCs w:val="28"/>
        </w:rPr>
        <w:t>- ООО Концерн «</w:t>
      </w:r>
      <w:proofErr w:type="spellStart"/>
      <w:r w:rsidRPr="004642BE">
        <w:rPr>
          <w:color w:val="000000"/>
          <w:sz w:val="28"/>
          <w:szCs w:val="28"/>
        </w:rPr>
        <w:t>Аксион</w:t>
      </w:r>
      <w:proofErr w:type="spellEnd"/>
      <w:r w:rsidRPr="004642BE">
        <w:rPr>
          <w:color w:val="000000"/>
          <w:sz w:val="28"/>
          <w:szCs w:val="28"/>
        </w:rPr>
        <w:t xml:space="preserve">» проект «Оптимизация потока производства дефибриллятора автоматического наружного Д-АН» позволил сократить время производства продукции в 2 раза с помощью инструментов выравнивания времени цикла сборочных операций в соответствии </w:t>
      </w:r>
      <w:proofErr w:type="gramStart"/>
      <w:r w:rsidRPr="004642BE">
        <w:rPr>
          <w:color w:val="000000"/>
          <w:sz w:val="28"/>
          <w:szCs w:val="28"/>
        </w:rPr>
        <w:t>с</w:t>
      </w:r>
      <w:proofErr w:type="gramEnd"/>
      <w:r w:rsidRPr="004642BE">
        <w:rPr>
          <w:color w:val="000000"/>
          <w:sz w:val="28"/>
          <w:szCs w:val="28"/>
        </w:rPr>
        <w:t xml:space="preserve"> временем такта; внедрение контроля и управления уровня ПКИ для ЛПМ; снижение </w:t>
      </w:r>
      <w:r w:rsidRPr="004642BE">
        <w:rPr>
          <w:color w:val="000000"/>
          <w:sz w:val="28"/>
          <w:szCs w:val="28"/>
        </w:rPr>
        <w:lastRenderedPageBreak/>
        <w:t xml:space="preserve">времени переналадки оборудования. Эффект от участия в национальном проекте «Производительность труда» составил более 1 </w:t>
      </w:r>
      <w:proofErr w:type="gramStart"/>
      <w:r w:rsidRPr="004642BE">
        <w:rPr>
          <w:color w:val="000000"/>
          <w:sz w:val="28"/>
          <w:szCs w:val="28"/>
        </w:rPr>
        <w:t>млн</w:t>
      </w:r>
      <w:proofErr w:type="gramEnd"/>
      <w:r w:rsidRPr="004642BE">
        <w:rPr>
          <w:color w:val="000000"/>
          <w:sz w:val="28"/>
          <w:szCs w:val="28"/>
        </w:rPr>
        <w:t xml:space="preserve"> руб. без учета прогноза наращения объемов продаж;</w:t>
      </w:r>
    </w:p>
    <w:p w:rsidR="004642BE" w:rsidRPr="004642BE" w:rsidRDefault="004642BE" w:rsidP="004642BE">
      <w:pPr>
        <w:ind w:firstLine="700"/>
        <w:jc w:val="both"/>
        <w:rPr>
          <w:sz w:val="24"/>
          <w:szCs w:val="24"/>
        </w:rPr>
      </w:pPr>
      <w:r w:rsidRPr="004642BE">
        <w:rPr>
          <w:color w:val="000000"/>
          <w:sz w:val="28"/>
          <w:szCs w:val="28"/>
        </w:rPr>
        <w:t>- ООО «</w:t>
      </w:r>
      <w:proofErr w:type="spellStart"/>
      <w:r w:rsidRPr="004642BE">
        <w:rPr>
          <w:color w:val="000000"/>
          <w:sz w:val="28"/>
          <w:szCs w:val="28"/>
        </w:rPr>
        <w:t>Сервисреммаш</w:t>
      </w:r>
      <w:proofErr w:type="spellEnd"/>
      <w:r w:rsidRPr="004642BE">
        <w:rPr>
          <w:color w:val="000000"/>
          <w:sz w:val="28"/>
          <w:szCs w:val="28"/>
        </w:rPr>
        <w:t>» проект «Повышение производительности труда на потоке производства «Оптимизация процесса ремонта буровых ключей АТТ-178 ПГР», инструменты бережливого производства такие как – стандартизированная работа, 5С, производственный анализ позволили повысить показатель выработки на 500</w:t>
      </w:r>
      <w:r w:rsidR="00292293">
        <w:rPr>
          <w:color w:val="000000"/>
          <w:sz w:val="28"/>
          <w:szCs w:val="28"/>
        </w:rPr>
        <w:t>%</w:t>
      </w:r>
      <w:r w:rsidRPr="004642BE">
        <w:rPr>
          <w:color w:val="000000"/>
          <w:sz w:val="28"/>
          <w:szCs w:val="28"/>
        </w:rPr>
        <w:t>;</w:t>
      </w:r>
    </w:p>
    <w:p w:rsidR="004642BE" w:rsidRPr="004642BE" w:rsidRDefault="004642BE" w:rsidP="004642BE">
      <w:pPr>
        <w:ind w:firstLine="700"/>
        <w:jc w:val="both"/>
        <w:rPr>
          <w:sz w:val="24"/>
          <w:szCs w:val="24"/>
        </w:rPr>
      </w:pPr>
      <w:r w:rsidRPr="004642BE">
        <w:rPr>
          <w:color w:val="000000"/>
          <w:sz w:val="28"/>
          <w:szCs w:val="28"/>
        </w:rPr>
        <w:t> - ООО «</w:t>
      </w:r>
      <w:proofErr w:type="spellStart"/>
      <w:r w:rsidRPr="004642BE">
        <w:rPr>
          <w:color w:val="000000"/>
          <w:sz w:val="28"/>
          <w:szCs w:val="28"/>
        </w:rPr>
        <w:t>ИжТЗ</w:t>
      </w:r>
      <w:proofErr w:type="spellEnd"/>
      <w:r w:rsidRPr="004642BE">
        <w:rPr>
          <w:color w:val="000000"/>
          <w:sz w:val="28"/>
          <w:szCs w:val="28"/>
        </w:rPr>
        <w:t xml:space="preserve">» проект «Изготовление трубы Ø16 мм» - экономический эффект составил 1,8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proofErr w:type="gramStart"/>
      <w:r w:rsidRPr="004642BE">
        <w:rPr>
          <w:color w:val="000000"/>
          <w:sz w:val="28"/>
          <w:szCs w:val="28"/>
        </w:rPr>
        <w:t>- ООО «</w:t>
      </w:r>
      <w:proofErr w:type="spellStart"/>
      <w:r w:rsidRPr="004642BE">
        <w:rPr>
          <w:color w:val="000000"/>
          <w:sz w:val="28"/>
          <w:szCs w:val="28"/>
        </w:rPr>
        <w:t>Криотехника</w:t>
      </w:r>
      <w:proofErr w:type="spellEnd"/>
      <w:r w:rsidRPr="004642BE">
        <w:rPr>
          <w:color w:val="000000"/>
          <w:sz w:val="28"/>
          <w:szCs w:val="28"/>
        </w:rPr>
        <w:t>» при реализации проекта «Производство испарителей атмосферных»: снижена трудоемкость нарезки вставок на 5,5% (6 человеко-часов), за счет внедрения автоматизированного подъёмника ВПП сократилось на 6,9% (3,5 часа), выработка увеличилась на 2,6% (0,02 шт. чел-час), переход на полуавтоматическую сварку показал результат сокращение ВПП на 6,4 % (3,25 часа), увеличена выработка на 80% (с 0,01 до 0,018 шт./чел-час).</w:t>
      </w:r>
      <w:proofErr w:type="gramEnd"/>
      <w:r w:rsidRPr="004642BE">
        <w:rPr>
          <w:color w:val="000000"/>
          <w:sz w:val="28"/>
          <w:szCs w:val="28"/>
        </w:rPr>
        <w:t xml:space="preserve"> Суммарный экономический эффект по мероприятиям составил 6,5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firstLine="700"/>
        <w:jc w:val="both"/>
        <w:rPr>
          <w:sz w:val="24"/>
          <w:szCs w:val="24"/>
        </w:rPr>
      </w:pPr>
      <w:r w:rsidRPr="004642BE">
        <w:rPr>
          <w:color w:val="000000"/>
          <w:sz w:val="28"/>
          <w:szCs w:val="28"/>
        </w:rPr>
        <w:t>- ООО «СЭМЗ» проект «Оптимизация производства трансформаторных подстанций»: высвобождено 30 минут в день у 10 работников сборочного участка, экономический эффект 200 тыс. руб. по году;</w:t>
      </w:r>
    </w:p>
    <w:p w:rsidR="004642BE" w:rsidRPr="004642BE" w:rsidRDefault="004642BE" w:rsidP="004642BE">
      <w:pPr>
        <w:ind w:firstLine="700"/>
        <w:jc w:val="both"/>
        <w:rPr>
          <w:sz w:val="24"/>
          <w:szCs w:val="24"/>
        </w:rPr>
      </w:pPr>
      <w:r w:rsidRPr="004642BE">
        <w:rPr>
          <w:color w:val="000000"/>
          <w:sz w:val="28"/>
          <w:szCs w:val="28"/>
        </w:rPr>
        <w:t>- ООО «25 Микрон» проект «Производство анодированного профиля»: устранены опасные и трудоемкие операции по доставанию пачек с профилем из промежуточного склада за счет ограничения уровня хранимых запасов с 7 до 1 дня. Экономический эффект составил 980 тыс. рублей;</w:t>
      </w:r>
    </w:p>
    <w:p w:rsidR="004642BE" w:rsidRPr="004642BE" w:rsidRDefault="004642BE" w:rsidP="004642BE">
      <w:pPr>
        <w:ind w:firstLine="700"/>
        <w:jc w:val="both"/>
        <w:rPr>
          <w:sz w:val="24"/>
          <w:szCs w:val="24"/>
        </w:rPr>
      </w:pPr>
      <w:r w:rsidRPr="004642BE">
        <w:rPr>
          <w:color w:val="000000"/>
          <w:sz w:val="28"/>
          <w:szCs w:val="28"/>
        </w:rPr>
        <w:t>- ООО «</w:t>
      </w:r>
      <w:proofErr w:type="spellStart"/>
      <w:r w:rsidRPr="004642BE">
        <w:rPr>
          <w:color w:val="000000"/>
          <w:sz w:val="28"/>
          <w:szCs w:val="28"/>
        </w:rPr>
        <w:t>Вортэкс</w:t>
      </w:r>
      <w:proofErr w:type="spellEnd"/>
      <w:r w:rsidRPr="004642BE">
        <w:rPr>
          <w:color w:val="000000"/>
          <w:sz w:val="28"/>
          <w:szCs w:val="28"/>
        </w:rPr>
        <w:t xml:space="preserve">»: организовано адресное хранение на складе производства, что повысило эффективность производства на 6%. Экономический эффект </w:t>
      </w:r>
      <w:r w:rsidRPr="004642BE">
        <w:rPr>
          <w:color w:val="000000"/>
          <w:sz w:val="28"/>
          <w:szCs w:val="28"/>
          <w:shd w:val="clear" w:color="auto" w:fill="FFFFFF"/>
        </w:rPr>
        <w:t>3 227 тыс. рублей.</w:t>
      </w:r>
    </w:p>
    <w:p w:rsidR="004642BE" w:rsidRPr="004642BE" w:rsidRDefault="004642BE" w:rsidP="004642BE">
      <w:pPr>
        <w:ind w:firstLine="700"/>
        <w:jc w:val="both"/>
        <w:rPr>
          <w:sz w:val="24"/>
          <w:szCs w:val="24"/>
        </w:rPr>
      </w:pPr>
      <w:r w:rsidRPr="004642BE">
        <w:rPr>
          <w:color w:val="000000"/>
          <w:sz w:val="28"/>
          <w:szCs w:val="28"/>
        </w:rPr>
        <w:t>- ООО «</w:t>
      </w:r>
      <w:proofErr w:type="spellStart"/>
      <w:r w:rsidRPr="004642BE">
        <w:rPr>
          <w:color w:val="000000"/>
          <w:sz w:val="28"/>
          <w:szCs w:val="28"/>
        </w:rPr>
        <w:t>Глазовская</w:t>
      </w:r>
      <w:proofErr w:type="spellEnd"/>
      <w:r w:rsidRPr="004642BE">
        <w:rPr>
          <w:color w:val="000000"/>
          <w:sz w:val="28"/>
          <w:szCs w:val="28"/>
        </w:rPr>
        <w:t xml:space="preserve"> мебельная фабрика» проект «Производство серии корпусной мебели на примере Шкафа для посуды и Шкафа-витрины»: снижен брак с 12% до 3%, экономический эффект составил 8 432,4 тыс. рублей.</w:t>
      </w:r>
    </w:p>
    <w:p w:rsidR="004642BE" w:rsidRPr="004642BE" w:rsidRDefault="004642BE" w:rsidP="004642BE">
      <w:pPr>
        <w:ind w:firstLine="700"/>
        <w:jc w:val="both"/>
        <w:rPr>
          <w:sz w:val="24"/>
          <w:szCs w:val="24"/>
        </w:rPr>
      </w:pPr>
      <w:r w:rsidRPr="004642BE">
        <w:rPr>
          <w:color w:val="000000"/>
          <w:sz w:val="28"/>
          <w:szCs w:val="28"/>
        </w:rPr>
        <w:t>- ООО ПО «КМЗ»: сокращено время и расстояние трудоемкого перемещения деталей, экономический эффект от мероприятий составил более 13 млн. рублей;</w:t>
      </w:r>
    </w:p>
    <w:p w:rsidR="004642BE" w:rsidRPr="004642BE" w:rsidRDefault="004642BE" w:rsidP="004642BE">
      <w:pPr>
        <w:ind w:firstLine="700"/>
        <w:jc w:val="both"/>
        <w:rPr>
          <w:sz w:val="24"/>
          <w:szCs w:val="24"/>
        </w:rPr>
      </w:pPr>
      <w:r w:rsidRPr="004642BE">
        <w:rPr>
          <w:color w:val="000000"/>
          <w:sz w:val="28"/>
          <w:szCs w:val="28"/>
        </w:rPr>
        <w:t xml:space="preserve">- ТД «Игра молоко» проект «Оптимизация процесса обработки заявки на молочную продукцию» экономический эффект от проведенных мероприятий составил 3,3 </w:t>
      </w:r>
      <w:proofErr w:type="gramStart"/>
      <w:r w:rsidRPr="004642BE">
        <w:rPr>
          <w:color w:val="000000"/>
          <w:sz w:val="28"/>
          <w:szCs w:val="28"/>
        </w:rPr>
        <w:t>млн</w:t>
      </w:r>
      <w:proofErr w:type="gramEnd"/>
      <w:r w:rsidRPr="004642BE">
        <w:rPr>
          <w:color w:val="000000"/>
          <w:sz w:val="28"/>
          <w:szCs w:val="28"/>
        </w:rPr>
        <w:t xml:space="preserve"> руб.</w:t>
      </w:r>
    </w:p>
    <w:p w:rsidR="004642BE" w:rsidRPr="004642BE" w:rsidRDefault="004642BE" w:rsidP="004642BE">
      <w:pPr>
        <w:ind w:firstLine="700"/>
        <w:jc w:val="both"/>
        <w:rPr>
          <w:sz w:val="24"/>
          <w:szCs w:val="24"/>
        </w:rPr>
      </w:pPr>
      <w:r w:rsidRPr="004642BE">
        <w:rPr>
          <w:color w:val="000000"/>
          <w:sz w:val="28"/>
          <w:szCs w:val="28"/>
        </w:rPr>
        <w:t>Удмуртская Республика в рейтинге производительности труда среди субъектов Российской Федерации, входящих в национальный проект «Производительность груда» находится в лидерах.</w:t>
      </w:r>
    </w:p>
    <w:p w:rsidR="004642BE" w:rsidRPr="004642BE" w:rsidRDefault="004642BE" w:rsidP="004642BE">
      <w:pPr>
        <w:ind w:firstLine="700"/>
        <w:jc w:val="both"/>
        <w:rPr>
          <w:sz w:val="24"/>
          <w:szCs w:val="24"/>
        </w:rPr>
      </w:pPr>
      <w:r w:rsidRPr="004642BE">
        <w:rPr>
          <w:color w:val="000000"/>
          <w:sz w:val="28"/>
          <w:szCs w:val="28"/>
        </w:rPr>
        <w:t>По показателям Национального проекта «Производительность труда» мы устойчиво находимся в «зеленой зоне» рейтинга Министерства экономического развития Российской Федерации, стабильно выполняя все показатели.</w:t>
      </w:r>
    </w:p>
    <w:p w:rsidR="004642BE" w:rsidRPr="004642BE" w:rsidRDefault="004642BE" w:rsidP="004642BE">
      <w:pPr>
        <w:ind w:firstLine="700"/>
        <w:jc w:val="both"/>
        <w:rPr>
          <w:sz w:val="24"/>
          <w:szCs w:val="24"/>
        </w:rPr>
      </w:pPr>
      <w:r w:rsidRPr="004642BE">
        <w:rPr>
          <w:color w:val="000000"/>
          <w:sz w:val="28"/>
          <w:szCs w:val="28"/>
        </w:rPr>
        <w:t>На финансовое обеспечение деятельности РЦК Мин</w:t>
      </w:r>
      <w:r w:rsidR="00EF54E3">
        <w:rPr>
          <w:color w:val="000000"/>
          <w:sz w:val="28"/>
          <w:szCs w:val="28"/>
        </w:rPr>
        <w:t>истерством предоставлена</w:t>
      </w:r>
      <w:r w:rsidRPr="004642BE">
        <w:rPr>
          <w:color w:val="000000"/>
          <w:sz w:val="28"/>
          <w:szCs w:val="28"/>
        </w:rPr>
        <w:t xml:space="preserve"> субсидия, размер которой в 2023 году составил 26,62 </w:t>
      </w:r>
      <w:proofErr w:type="gramStart"/>
      <w:r w:rsidRPr="004642BE">
        <w:rPr>
          <w:color w:val="000000"/>
          <w:sz w:val="28"/>
          <w:szCs w:val="28"/>
        </w:rPr>
        <w:t>млн</w:t>
      </w:r>
      <w:proofErr w:type="gramEnd"/>
      <w:r w:rsidRPr="004642BE">
        <w:rPr>
          <w:color w:val="000000"/>
          <w:sz w:val="28"/>
          <w:szCs w:val="28"/>
        </w:rPr>
        <w:t xml:space="preserve"> </w:t>
      </w:r>
      <w:r w:rsidRPr="004642BE">
        <w:rPr>
          <w:color w:val="000000"/>
          <w:sz w:val="28"/>
          <w:szCs w:val="28"/>
        </w:rPr>
        <w:lastRenderedPageBreak/>
        <w:t>рублей за счет средств, поступивших в бюджет Удмуртской Республики из федерального бюджета. Средства субсидии освоены в полном объеме.</w:t>
      </w:r>
    </w:p>
    <w:p w:rsidR="00EF54E3" w:rsidRDefault="00EF54E3" w:rsidP="004642BE">
      <w:pPr>
        <w:ind w:firstLine="700"/>
        <w:jc w:val="center"/>
        <w:rPr>
          <w:color w:val="000000"/>
          <w:sz w:val="28"/>
          <w:szCs w:val="28"/>
          <w:shd w:val="clear" w:color="auto" w:fill="FFFF00"/>
        </w:rPr>
      </w:pPr>
    </w:p>
    <w:p w:rsidR="004642BE" w:rsidRDefault="004642BE" w:rsidP="004642BE">
      <w:pPr>
        <w:ind w:firstLine="700"/>
        <w:jc w:val="center"/>
        <w:rPr>
          <w:b/>
          <w:bCs/>
          <w:color w:val="000000"/>
          <w:sz w:val="28"/>
          <w:szCs w:val="28"/>
        </w:rPr>
      </w:pPr>
      <w:r w:rsidRPr="004642BE">
        <w:rPr>
          <w:b/>
          <w:bCs/>
          <w:color w:val="000000"/>
          <w:sz w:val="28"/>
          <w:szCs w:val="28"/>
        </w:rPr>
        <w:t>Подпрограмма «Развитие потребительского рынка в Удмуртской Республике»</w:t>
      </w:r>
    </w:p>
    <w:p w:rsidR="00EF54E3" w:rsidRPr="004642BE" w:rsidRDefault="00EF54E3" w:rsidP="004642BE">
      <w:pPr>
        <w:ind w:firstLine="700"/>
        <w:jc w:val="center"/>
        <w:rPr>
          <w:sz w:val="24"/>
          <w:szCs w:val="24"/>
        </w:rPr>
      </w:pPr>
    </w:p>
    <w:p w:rsidR="004642BE" w:rsidRPr="004642BE" w:rsidRDefault="004642BE" w:rsidP="004642BE">
      <w:pPr>
        <w:ind w:right="80" w:firstLine="700"/>
        <w:jc w:val="both"/>
        <w:rPr>
          <w:sz w:val="24"/>
          <w:szCs w:val="24"/>
        </w:rPr>
      </w:pPr>
      <w:r w:rsidRPr="004642BE">
        <w:rPr>
          <w:color w:val="000000"/>
          <w:sz w:val="28"/>
          <w:szCs w:val="28"/>
        </w:rPr>
        <w:t>Существенный вклад в формирование общего экономического потенциала региона вносит потребительский рынок.</w:t>
      </w:r>
    </w:p>
    <w:p w:rsidR="004642BE" w:rsidRPr="004642BE" w:rsidRDefault="004642BE" w:rsidP="004642BE">
      <w:pPr>
        <w:ind w:right="80" w:firstLine="700"/>
        <w:jc w:val="both"/>
        <w:rPr>
          <w:sz w:val="24"/>
          <w:szCs w:val="24"/>
        </w:rPr>
      </w:pPr>
      <w:r w:rsidRPr="004642BE">
        <w:rPr>
          <w:color w:val="000000"/>
          <w:sz w:val="28"/>
          <w:szCs w:val="28"/>
        </w:rPr>
        <w:t xml:space="preserve">На территории республики осуществляют деятельность свыше 11 тыс. предприятий розничной торговли. По данным </w:t>
      </w:r>
      <w:proofErr w:type="spellStart"/>
      <w:r w:rsidRPr="004642BE">
        <w:rPr>
          <w:color w:val="000000"/>
          <w:sz w:val="28"/>
          <w:szCs w:val="28"/>
        </w:rPr>
        <w:t>Удмуртстата</w:t>
      </w:r>
      <w:proofErr w:type="spellEnd"/>
      <w:r w:rsidRPr="004642BE">
        <w:rPr>
          <w:color w:val="000000"/>
          <w:sz w:val="28"/>
          <w:szCs w:val="28"/>
        </w:rPr>
        <w:t xml:space="preserve"> по состоянию на 1 декабря 2023 года в сфере торговли и услуг занято 47 тыс. человек, что составляет 10,9 % от числа занятых граждан республики.</w:t>
      </w:r>
    </w:p>
    <w:p w:rsidR="004642BE" w:rsidRPr="004642BE" w:rsidRDefault="004642BE" w:rsidP="004642BE">
      <w:pPr>
        <w:ind w:right="80" w:firstLine="700"/>
        <w:jc w:val="both"/>
        <w:rPr>
          <w:sz w:val="24"/>
          <w:szCs w:val="24"/>
        </w:rPr>
      </w:pPr>
      <w:r w:rsidRPr="004642BE">
        <w:rPr>
          <w:color w:val="000000"/>
          <w:sz w:val="28"/>
          <w:szCs w:val="28"/>
        </w:rPr>
        <w:t>Среднемесячная заработная плата работников отрасли за январь – декабрь 2023 года составила 41,3 тыс. рублей, темп роста относительно 12 месяцев прошлого года – 112,5 %.</w:t>
      </w:r>
    </w:p>
    <w:p w:rsidR="004642BE" w:rsidRPr="004642BE" w:rsidRDefault="00EF54E3" w:rsidP="004642BE">
      <w:pPr>
        <w:ind w:right="80" w:firstLine="700"/>
        <w:jc w:val="both"/>
        <w:rPr>
          <w:sz w:val="24"/>
          <w:szCs w:val="24"/>
        </w:rPr>
      </w:pPr>
      <w:r>
        <w:rPr>
          <w:color w:val="000000"/>
          <w:sz w:val="28"/>
          <w:szCs w:val="28"/>
        </w:rPr>
        <w:t>За 2023 год</w:t>
      </w:r>
      <w:r w:rsidR="004642BE" w:rsidRPr="004642BE">
        <w:rPr>
          <w:color w:val="000000"/>
          <w:sz w:val="28"/>
          <w:szCs w:val="28"/>
        </w:rPr>
        <w:t xml:space="preserve"> оборот розничной торговли составил 337 874,0 </w:t>
      </w:r>
      <w:proofErr w:type="gramStart"/>
      <w:r w:rsidR="004642BE" w:rsidRPr="004642BE">
        <w:rPr>
          <w:color w:val="000000"/>
          <w:sz w:val="28"/>
          <w:szCs w:val="28"/>
        </w:rPr>
        <w:t>млн</w:t>
      </w:r>
      <w:proofErr w:type="gramEnd"/>
      <w:r w:rsidR="004642BE" w:rsidRPr="004642BE">
        <w:rPr>
          <w:color w:val="000000"/>
          <w:sz w:val="28"/>
          <w:szCs w:val="28"/>
        </w:rPr>
        <w:t xml:space="preserve"> руб., что в сопоставимых ценах на 4,4% больше, чем в январе-декабре 2022 года.</w:t>
      </w:r>
    </w:p>
    <w:p w:rsidR="004642BE" w:rsidRPr="004642BE" w:rsidRDefault="004642BE" w:rsidP="004642BE">
      <w:pPr>
        <w:ind w:right="80" w:firstLine="700"/>
        <w:jc w:val="both"/>
        <w:rPr>
          <w:sz w:val="24"/>
          <w:szCs w:val="24"/>
        </w:rPr>
      </w:pPr>
      <w:r w:rsidRPr="004642BE">
        <w:rPr>
          <w:color w:val="000000"/>
          <w:sz w:val="28"/>
          <w:szCs w:val="28"/>
        </w:rPr>
        <w:t>В настоящее время на территории республики количество рынков и  ярмарочных площадок 221</w:t>
      </w:r>
      <w:r w:rsidR="00EF54E3">
        <w:rPr>
          <w:color w:val="000000"/>
          <w:sz w:val="28"/>
          <w:szCs w:val="28"/>
        </w:rPr>
        <w:t xml:space="preserve"> ед</w:t>
      </w:r>
      <w:r w:rsidRPr="004642BE">
        <w:rPr>
          <w:color w:val="000000"/>
          <w:sz w:val="28"/>
          <w:szCs w:val="28"/>
        </w:rPr>
        <w:t>. Темп роста продаж товаров на розничных рынках и ярмарках в январе - дека</w:t>
      </w:r>
      <w:r w:rsidR="00EF54E3">
        <w:rPr>
          <w:color w:val="000000"/>
          <w:sz w:val="28"/>
          <w:szCs w:val="28"/>
        </w:rPr>
        <w:t>бре текущего года составил 79,4</w:t>
      </w:r>
      <w:r w:rsidRPr="004642BE">
        <w:rPr>
          <w:color w:val="000000"/>
          <w:sz w:val="28"/>
          <w:szCs w:val="28"/>
        </w:rPr>
        <w:t>% по отношению к аналогичному периоду 2022 года.</w:t>
      </w:r>
    </w:p>
    <w:p w:rsidR="004642BE" w:rsidRPr="004642BE" w:rsidRDefault="004642BE" w:rsidP="004642BE">
      <w:pPr>
        <w:ind w:right="80" w:firstLine="700"/>
        <w:jc w:val="both"/>
        <w:rPr>
          <w:sz w:val="24"/>
          <w:szCs w:val="24"/>
        </w:rPr>
      </w:pPr>
      <w:r w:rsidRPr="004642BE">
        <w:rPr>
          <w:color w:val="000000"/>
          <w:sz w:val="28"/>
          <w:szCs w:val="28"/>
        </w:rPr>
        <w:t xml:space="preserve">Значительно выросла доля интернет торговли в общем объеме розничной торговли с 4,1% в 2022 году до 6,9%. Оборот розничной торговли товарами, проданными через сеть интернет, за 2023 год составил 23,3 </w:t>
      </w:r>
      <w:proofErr w:type="gramStart"/>
      <w:r w:rsidRPr="004642BE">
        <w:rPr>
          <w:color w:val="000000"/>
          <w:sz w:val="28"/>
          <w:szCs w:val="28"/>
        </w:rPr>
        <w:t>млрд</w:t>
      </w:r>
      <w:proofErr w:type="gramEnd"/>
      <w:r w:rsidRPr="004642BE">
        <w:rPr>
          <w:color w:val="000000"/>
          <w:sz w:val="28"/>
          <w:szCs w:val="28"/>
        </w:rPr>
        <w:t xml:space="preserve"> рублей, что в 1,8 раза выше аналогичного периода прошлого года.</w:t>
      </w:r>
    </w:p>
    <w:p w:rsidR="004642BE" w:rsidRPr="004642BE" w:rsidRDefault="004642BE" w:rsidP="004642BE">
      <w:pPr>
        <w:ind w:right="80" w:firstLine="700"/>
        <w:jc w:val="both"/>
        <w:rPr>
          <w:sz w:val="24"/>
          <w:szCs w:val="24"/>
        </w:rPr>
      </w:pPr>
      <w:r w:rsidRPr="004642BE">
        <w:rPr>
          <w:color w:val="000000"/>
          <w:sz w:val="28"/>
          <w:szCs w:val="28"/>
        </w:rPr>
        <w:t xml:space="preserve">Особое внимание уделяется развитию </w:t>
      </w:r>
      <w:proofErr w:type="spellStart"/>
      <w:r w:rsidRPr="004642BE">
        <w:rPr>
          <w:color w:val="000000"/>
          <w:sz w:val="28"/>
          <w:szCs w:val="28"/>
        </w:rPr>
        <w:t>многоформатной</w:t>
      </w:r>
      <w:proofErr w:type="spellEnd"/>
      <w:r w:rsidRPr="004642BE">
        <w:rPr>
          <w:color w:val="000000"/>
          <w:sz w:val="28"/>
          <w:szCs w:val="28"/>
        </w:rPr>
        <w:t xml:space="preserve"> торговли: развитию малых и средних предприятий торговли, а также ярмарочной, мобильной и нестационарной торговле. Министерством совместно с органами местного самоуправления проведена большая работа по разработке четких правил заключения договоров на размещение сезонных НТО.</w:t>
      </w:r>
    </w:p>
    <w:p w:rsidR="004642BE" w:rsidRPr="004642BE" w:rsidRDefault="004642BE" w:rsidP="004642BE">
      <w:pPr>
        <w:ind w:right="80" w:firstLine="700"/>
        <w:jc w:val="both"/>
        <w:rPr>
          <w:sz w:val="24"/>
          <w:szCs w:val="24"/>
        </w:rPr>
      </w:pPr>
      <w:r w:rsidRPr="004642BE">
        <w:rPr>
          <w:color w:val="000000"/>
          <w:sz w:val="28"/>
          <w:szCs w:val="28"/>
        </w:rPr>
        <w:t>В частности, установлена возможность продления на 7 лет без проведения аукционов или конкурсов договоров, заключенных по итогам аукционов или конкурсов.</w:t>
      </w:r>
    </w:p>
    <w:p w:rsidR="004642BE" w:rsidRPr="004642BE" w:rsidRDefault="004642BE" w:rsidP="004642BE">
      <w:pPr>
        <w:ind w:right="80" w:firstLine="700"/>
        <w:jc w:val="both"/>
        <w:rPr>
          <w:sz w:val="24"/>
          <w:szCs w:val="24"/>
        </w:rPr>
      </w:pPr>
      <w:r w:rsidRPr="004642BE">
        <w:rPr>
          <w:color w:val="000000"/>
          <w:sz w:val="28"/>
          <w:szCs w:val="28"/>
        </w:rPr>
        <w:t>Данная мера позволит предпринимателям направить свободные денежные средства на расширение ассортимента продукции, улучшение торгового оборудования, что приведет к увеличению потребительского спроса населения.</w:t>
      </w:r>
    </w:p>
    <w:p w:rsidR="004642BE" w:rsidRPr="004642BE" w:rsidRDefault="004642BE" w:rsidP="004642BE">
      <w:pPr>
        <w:ind w:right="80" w:firstLine="700"/>
        <w:jc w:val="both"/>
        <w:rPr>
          <w:sz w:val="24"/>
          <w:szCs w:val="24"/>
        </w:rPr>
      </w:pPr>
      <w:r w:rsidRPr="004642BE">
        <w:rPr>
          <w:color w:val="000000"/>
          <w:sz w:val="28"/>
          <w:szCs w:val="28"/>
        </w:rPr>
        <w:t xml:space="preserve">Уверенными темпами развивается отрасль общественного питания. В </w:t>
      </w:r>
      <w:r w:rsidR="00EF54E3">
        <w:rPr>
          <w:color w:val="000000"/>
          <w:sz w:val="28"/>
          <w:szCs w:val="28"/>
        </w:rPr>
        <w:t>2023 году</w:t>
      </w:r>
      <w:r w:rsidRPr="004642BE">
        <w:rPr>
          <w:color w:val="000000"/>
          <w:sz w:val="28"/>
          <w:szCs w:val="28"/>
        </w:rPr>
        <w:t xml:space="preserve"> оборот общественного питания в сопоставимых ценах увеличился на 6,5% в сравнении с аналогичным периодом прошлого года и составил 19,3 </w:t>
      </w:r>
      <w:proofErr w:type="gramStart"/>
      <w:r w:rsidRPr="004642BE">
        <w:rPr>
          <w:color w:val="000000"/>
          <w:sz w:val="28"/>
          <w:szCs w:val="28"/>
        </w:rPr>
        <w:t>млрд</w:t>
      </w:r>
      <w:proofErr w:type="gramEnd"/>
      <w:r w:rsidRPr="004642BE">
        <w:rPr>
          <w:color w:val="000000"/>
          <w:sz w:val="28"/>
          <w:szCs w:val="28"/>
        </w:rPr>
        <w:t xml:space="preserve"> рублей. Среди основных причин роста можно выделить: создание </w:t>
      </w:r>
      <w:proofErr w:type="gramStart"/>
      <w:r w:rsidRPr="004642BE">
        <w:rPr>
          <w:color w:val="000000"/>
          <w:sz w:val="28"/>
          <w:szCs w:val="28"/>
        </w:rPr>
        <w:t>интернет-площадок</w:t>
      </w:r>
      <w:proofErr w:type="gramEnd"/>
      <w:r w:rsidRPr="004642BE">
        <w:rPr>
          <w:color w:val="000000"/>
          <w:sz w:val="28"/>
          <w:szCs w:val="28"/>
        </w:rPr>
        <w:t xml:space="preserve"> с услугой доставки продукции потребителю. </w:t>
      </w:r>
      <w:proofErr w:type="gramStart"/>
      <w:r w:rsidRPr="004642BE">
        <w:rPr>
          <w:color w:val="000000"/>
          <w:sz w:val="28"/>
          <w:szCs w:val="28"/>
        </w:rPr>
        <w:t>Проведен</w:t>
      </w:r>
      <w:proofErr w:type="gramEnd"/>
      <w:r w:rsidRPr="004642BE">
        <w:rPr>
          <w:color w:val="000000"/>
          <w:sz w:val="28"/>
          <w:szCs w:val="28"/>
        </w:rPr>
        <w:t xml:space="preserve"> </w:t>
      </w:r>
      <w:proofErr w:type="spellStart"/>
      <w:r w:rsidRPr="004642BE">
        <w:rPr>
          <w:color w:val="000000"/>
          <w:sz w:val="28"/>
          <w:szCs w:val="28"/>
        </w:rPr>
        <w:t>ребрендинг</w:t>
      </w:r>
      <w:proofErr w:type="spellEnd"/>
      <w:r w:rsidRPr="004642BE">
        <w:rPr>
          <w:color w:val="000000"/>
          <w:sz w:val="28"/>
          <w:szCs w:val="28"/>
        </w:rPr>
        <w:t xml:space="preserve"> ресторанов KFC, 1</w:t>
      </w:r>
      <w:r w:rsidR="00EF54E3">
        <w:rPr>
          <w:color w:val="000000"/>
          <w:sz w:val="28"/>
          <w:szCs w:val="28"/>
        </w:rPr>
        <w:t>9 ресторанов</w:t>
      </w:r>
      <w:r w:rsidRPr="004642BE">
        <w:rPr>
          <w:color w:val="000000"/>
          <w:sz w:val="28"/>
          <w:szCs w:val="28"/>
        </w:rPr>
        <w:t xml:space="preserve"> быстрого питания под новым брендом «</w:t>
      </w:r>
      <w:proofErr w:type="spellStart"/>
      <w:r w:rsidRPr="004642BE">
        <w:rPr>
          <w:color w:val="000000"/>
          <w:sz w:val="28"/>
          <w:szCs w:val="28"/>
        </w:rPr>
        <w:t>Rostic's</w:t>
      </w:r>
      <w:proofErr w:type="spellEnd"/>
      <w:r w:rsidRPr="004642BE">
        <w:rPr>
          <w:color w:val="000000"/>
          <w:sz w:val="28"/>
          <w:szCs w:val="28"/>
        </w:rPr>
        <w:t xml:space="preserve">» продолжат свою работу. Доля российских продуктов для производства блюд в ресторанах составляет 90% (курица, булки, соусы и </w:t>
      </w:r>
      <w:r w:rsidRPr="004642BE">
        <w:rPr>
          <w:color w:val="000000"/>
          <w:sz w:val="28"/>
          <w:szCs w:val="28"/>
        </w:rPr>
        <w:lastRenderedPageBreak/>
        <w:t>напитки). Рынок индустрии питания также способен адаптироваться к любым изменениям и в этом им поможет импортозамещение.</w:t>
      </w:r>
    </w:p>
    <w:p w:rsidR="004642BE" w:rsidRPr="004642BE" w:rsidRDefault="004642BE" w:rsidP="004642BE">
      <w:pPr>
        <w:ind w:right="80" w:firstLine="700"/>
        <w:jc w:val="both"/>
        <w:rPr>
          <w:sz w:val="24"/>
          <w:szCs w:val="24"/>
        </w:rPr>
      </w:pPr>
      <w:r w:rsidRPr="004642BE">
        <w:rPr>
          <w:color w:val="000000"/>
          <w:sz w:val="28"/>
          <w:szCs w:val="28"/>
        </w:rPr>
        <w:t xml:space="preserve">В текущем году </w:t>
      </w:r>
      <w:r w:rsidR="00EF54E3">
        <w:rPr>
          <w:color w:val="000000"/>
          <w:sz w:val="28"/>
          <w:szCs w:val="28"/>
        </w:rPr>
        <w:t>на территории республики открыт</w:t>
      </w:r>
      <w:r w:rsidRPr="004642BE">
        <w:rPr>
          <w:color w:val="000000"/>
          <w:sz w:val="28"/>
          <w:szCs w:val="28"/>
        </w:rPr>
        <w:t xml:space="preserve"> 31 магазин «Магнит»: 14 магазинов «У дома», 6 магазинов «Магнит </w:t>
      </w:r>
      <w:proofErr w:type="spellStart"/>
      <w:r w:rsidRPr="004642BE">
        <w:rPr>
          <w:color w:val="000000"/>
          <w:sz w:val="28"/>
          <w:szCs w:val="28"/>
        </w:rPr>
        <w:t>Космет</w:t>
      </w:r>
      <w:r w:rsidR="00EF54E3">
        <w:rPr>
          <w:color w:val="000000"/>
          <w:sz w:val="28"/>
          <w:szCs w:val="28"/>
        </w:rPr>
        <w:t>ик</w:t>
      </w:r>
      <w:proofErr w:type="spellEnd"/>
      <w:r w:rsidR="00EF54E3">
        <w:rPr>
          <w:color w:val="000000"/>
          <w:sz w:val="28"/>
          <w:szCs w:val="28"/>
        </w:rPr>
        <w:t xml:space="preserve">», 11 </w:t>
      </w:r>
      <w:proofErr w:type="spellStart"/>
      <w:r w:rsidR="00EF54E3">
        <w:rPr>
          <w:color w:val="000000"/>
          <w:sz w:val="28"/>
          <w:szCs w:val="28"/>
        </w:rPr>
        <w:t>дискаунтеров</w:t>
      </w:r>
      <w:proofErr w:type="spellEnd"/>
      <w:r w:rsidR="00EF54E3">
        <w:rPr>
          <w:color w:val="000000"/>
          <w:sz w:val="28"/>
          <w:szCs w:val="28"/>
        </w:rPr>
        <w:t xml:space="preserve"> «Моя цена»</w:t>
      </w:r>
      <w:r w:rsidR="00EF54E3" w:rsidRPr="00EF54E3">
        <w:rPr>
          <w:color w:val="000000"/>
          <w:sz w:val="28"/>
          <w:szCs w:val="28"/>
        </w:rPr>
        <w:t>;</w:t>
      </w:r>
      <w:r w:rsidRPr="004642BE">
        <w:rPr>
          <w:color w:val="000000"/>
          <w:sz w:val="28"/>
          <w:szCs w:val="28"/>
        </w:rPr>
        <w:t xml:space="preserve"> 13 мага</w:t>
      </w:r>
      <w:r w:rsidR="00EF54E3">
        <w:rPr>
          <w:color w:val="000000"/>
          <w:sz w:val="28"/>
          <w:szCs w:val="28"/>
        </w:rPr>
        <w:t>зинов торговой сети «Пятерочка»</w:t>
      </w:r>
      <w:r w:rsidR="00EF54E3" w:rsidRPr="00EF54E3">
        <w:rPr>
          <w:color w:val="000000"/>
          <w:sz w:val="28"/>
          <w:szCs w:val="28"/>
        </w:rPr>
        <w:t>;</w:t>
      </w:r>
      <w:r w:rsidRPr="004642BE">
        <w:rPr>
          <w:color w:val="000000"/>
          <w:sz w:val="28"/>
          <w:szCs w:val="28"/>
        </w:rPr>
        <w:t xml:space="preserve"> 25 магазинов «Чижик».</w:t>
      </w:r>
    </w:p>
    <w:p w:rsidR="004642BE" w:rsidRPr="004642BE" w:rsidRDefault="004642BE" w:rsidP="004642BE">
      <w:pPr>
        <w:ind w:right="80" w:firstLine="700"/>
        <w:jc w:val="both"/>
        <w:rPr>
          <w:sz w:val="24"/>
          <w:szCs w:val="24"/>
        </w:rPr>
      </w:pPr>
      <w:r w:rsidRPr="004642BE">
        <w:rPr>
          <w:color w:val="000000"/>
          <w:sz w:val="28"/>
          <w:szCs w:val="28"/>
        </w:rPr>
        <w:t xml:space="preserve">Доля местных поставщиков в ассортименте товаров торговых сетей более 25,5%, а по отдельным позициям социально значимых товаров: хлеб и хлебобулочные изделия – 82 %, молоко – 37,7%. Открытие торговых объектов обеспечило создание 307 дополнительных рабочих мест, что позволит увеличить региональный бюджет на более чем 16 </w:t>
      </w:r>
      <w:proofErr w:type="gramStart"/>
      <w:r w:rsidRPr="004642BE">
        <w:rPr>
          <w:color w:val="000000"/>
          <w:sz w:val="28"/>
          <w:szCs w:val="28"/>
        </w:rPr>
        <w:t>млн</w:t>
      </w:r>
      <w:proofErr w:type="gramEnd"/>
      <w:r w:rsidRPr="004642BE">
        <w:rPr>
          <w:color w:val="000000"/>
          <w:sz w:val="28"/>
          <w:szCs w:val="28"/>
        </w:rPr>
        <w:t xml:space="preserve"> рублей.</w:t>
      </w:r>
    </w:p>
    <w:p w:rsidR="004642BE" w:rsidRPr="004642BE" w:rsidRDefault="004642BE" w:rsidP="004642BE">
      <w:pPr>
        <w:ind w:right="80" w:firstLine="700"/>
        <w:jc w:val="both"/>
        <w:rPr>
          <w:sz w:val="24"/>
          <w:szCs w:val="24"/>
        </w:rPr>
      </w:pPr>
      <w:r w:rsidRPr="004642BE">
        <w:rPr>
          <w:color w:val="000000"/>
          <w:sz w:val="28"/>
          <w:szCs w:val="28"/>
        </w:rPr>
        <w:t>В 2023 году на территории республики реализованы следующие проекты:</w:t>
      </w:r>
    </w:p>
    <w:p w:rsidR="004642BE" w:rsidRPr="004642BE" w:rsidRDefault="004642BE" w:rsidP="004642BE">
      <w:pPr>
        <w:ind w:right="80" w:firstLine="700"/>
        <w:jc w:val="both"/>
        <w:rPr>
          <w:sz w:val="24"/>
          <w:szCs w:val="24"/>
        </w:rPr>
      </w:pPr>
      <w:r w:rsidRPr="004642BE">
        <w:rPr>
          <w:color w:val="000000"/>
          <w:sz w:val="28"/>
          <w:szCs w:val="28"/>
        </w:rPr>
        <w:t xml:space="preserve">1. «День поставщика». В 2023 году проведен семинар-совещание на тему: «Продуктовая розница Удмуртии – 2023. Проблемы, новации, пути решения». В ходе мероприятия организованы торгово-закупочные сессии в рамках проекта «День поставщика» с торговыми сетями: «Фасоль», «Амбар», </w:t>
      </w:r>
      <w:proofErr w:type="spellStart"/>
      <w:r w:rsidRPr="004642BE">
        <w:rPr>
          <w:color w:val="000000"/>
          <w:sz w:val="28"/>
          <w:szCs w:val="28"/>
        </w:rPr>
        <w:t>Удмуртпотребсоюз</w:t>
      </w:r>
      <w:proofErr w:type="spellEnd"/>
      <w:r w:rsidRPr="004642BE">
        <w:rPr>
          <w:color w:val="000000"/>
          <w:sz w:val="28"/>
          <w:szCs w:val="28"/>
        </w:rPr>
        <w:t xml:space="preserve"> и др. с общим количеством участников - более 90 организаций торговли и товаропроизводителей республики. Поставщиками было представлено более 30 новинок продукции. Контент мероприятия вышел на межрегиональный уровень, объединив производителей Удмуртии, </w:t>
      </w:r>
      <w:r w:rsidR="00EF54E3">
        <w:rPr>
          <w:color w:val="000000"/>
          <w:sz w:val="28"/>
          <w:szCs w:val="28"/>
        </w:rPr>
        <w:t>Пермского и Краснодарского края</w:t>
      </w:r>
      <w:r w:rsidRPr="004642BE">
        <w:rPr>
          <w:color w:val="000000"/>
          <w:sz w:val="28"/>
          <w:szCs w:val="28"/>
        </w:rPr>
        <w:t>, Московской и Смоленской областей.</w:t>
      </w:r>
    </w:p>
    <w:p w:rsidR="004642BE" w:rsidRPr="004642BE" w:rsidRDefault="004642BE" w:rsidP="004642BE">
      <w:pPr>
        <w:ind w:right="80" w:firstLine="700"/>
        <w:jc w:val="both"/>
        <w:rPr>
          <w:sz w:val="24"/>
          <w:szCs w:val="24"/>
        </w:rPr>
      </w:pPr>
      <w:r w:rsidRPr="004642BE">
        <w:rPr>
          <w:color w:val="000000"/>
          <w:sz w:val="28"/>
          <w:szCs w:val="28"/>
        </w:rPr>
        <w:t>В качестве итогов ежегодного проведения мероприятий «День поставщика» можно отметить:</w:t>
      </w:r>
    </w:p>
    <w:p w:rsidR="004642BE" w:rsidRPr="004642BE" w:rsidRDefault="004642BE" w:rsidP="004642BE">
      <w:pPr>
        <w:ind w:right="80" w:firstLine="700"/>
        <w:jc w:val="both"/>
        <w:rPr>
          <w:sz w:val="24"/>
          <w:szCs w:val="24"/>
        </w:rPr>
      </w:pPr>
      <w:r w:rsidRPr="004642BE">
        <w:rPr>
          <w:color w:val="000000"/>
          <w:sz w:val="28"/>
          <w:szCs w:val="28"/>
        </w:rPr>
        <w:t xml:space="preserve">- дополнительное заключение контрактов на сумму 54,0 </w:t>
      </w:r>
      <w:proofErr w:type="gramStart"/>
      <w:r w:rsidRPr="004642BE">
        <w:rPr>
          <w:color w:val="000000"/>
          <w:sz w:val="28"/>
          <w:szCs w:val="28"/>
        </w:rPr>
        <w:t>млн</w:t>
      </w:r>
      <w:proofErr w:type="gramEnd"/>
      <w:r w:rsidRPr="004642BE">
        <w:rPr>
          <w:color w:val="000000"/>
          <w:sz w:val="28"/>
          <w:szCs w:val="28"/>
        </w:rPr>
        <w:t xml:space="preserve"> руб. между торговыми сетями и местными товар</w:t>
      </w:r>
      <w:r w:rsidR="00EF54E3">
        <w:rPr>
          <w:color w:val="000000"/>
          <w:sz w:val="28"/>
          <w:szCs w:val="28"/>
        </w:rPr>
        <w:t>опроизводителями, таких как ООО </w:t>
      </w:r>
      <w:r w:rsidRPr="004642BE">
        <w:rPr>
          <w:color w:val="000000"/>
          <w:sz w:val="28"/>
          <w:szCs w:val="28"/>
        </w:rPr>
        <w:t>«Торговый дом «</w:t>
      </w:r>
      <w:proofErr w:type="spellStart"/>
      <w:r w:rsidRPr="004642BE">
        <w:rPr>
          <w:color w:val="000000"/>
          <w:sz w:val="28"/>
          <w:szCs w:val="28"/>
        </w:rPr>
        <w:t>Воткинский</w:t>
      </w:r>
      <w:proofErr w:type="spellEnd"/>
      <w:r w:rsidR="00EF54E3">
        <w:rPr>
          <w:color w:val="000000"/>
          <w:sz w:val="28"/>
          <w:szCs w:val="28"/>
        </w:rPr>
        <w:t xml:space="preserve"> пивзавод», ООО «</w:t>
      </w:r>
      <w:proofErr w:type="spellStart"/>
      <w:r w:rsidR="00EF54E3">
        <w:rPr>
          <w:color w:val="000000"/>
          <w:sz w:val="28"/>
          <w:szCs w:val="28"/>
        </w:rPr>
        <w:t>МожгаСыр</w:t>
      </w:r>
      <w:proofErr w:type="spellEnd"/>
      <w:r w:rsidR="00EF54E3">
        <w:rPr>
          <w:color w:val="000000"/>
          <w:sz w:val="28"/>
          <w:szCs w:val="28"/>
        </w:rPr>
        <w:t>», ОАО </w:t>
      </w:r>
      <w:r w:rsidRPr="004642BE">
        <w:rPr>
          <w:color w:val="000000"/>
          <w:sz w:val="28"/>
          <w:szCs w:val="28"/>
        </w:rPr>
        <w:t>«Пищекомбинат «</w:t>
      </w:r>
      <w:proofErr w:type="spellStart"/>
      <w:r w:rsidRPr="004642BE">
        <w:rPr>
          <w:color w:val="000000"/>
          <w:sz w:val="28"/>
          <w:szCs w:val="28"/>
        </w:rPr>
        <w:t>Воткинский</w:t>
      </w:r>
      <w:proofErr w:type="spellEnd"/>
      <w:r w:rsidRPr="004642BE">
        <w:rPr>
          <w:color w:val="000000"/>
          <w:sz w:val="28"/>
          <w:szCs w:val="28"/>
        </w:rPr>
        <w:t>», ООО «</w:t>
      </w:r>
      <w:proofErr w:type="spellStart"/>
      <w:r w:rsidRPr="004642BE">
        <w:rPr>
          <w:color w:val="000000"/>
          <w:sz w:val="28"/>
          <w:szCs w:val="28"/>
        </w:rPr>
        <w:t>Сарапульский</w:t>
      </w:r>
      <w:proofErr w:type="spellEnd"/>
      <w:r w:rsidRPr="004642BE">
        <w:rPr>
          <w:color w:val="000000"/>
          <w:sz w:val="28"/>
          <w:szCs w:val="28"/>
        </w:rPr>
        <w:t xml:space="preserve"> </w:t>
      </w:r>
      <w:proofErr w:type="spellStart"/>
      <w:r w:rsidRPr="004642BE">
        <w:rPr>
          <w:color w:val="000000"/>
          <w:sz w:val="28"/>
          <w:szCs w:val="28"/>
        </w:rPr>
        <w:t>хлебокомбинат</w:t>
      </w:r>
      <w:proofErr w:type="spellEnd"/>
      <w:r w:rsidRPr="004642BE">
        <w:rPr>
          <w:color w:val="000000"/>
          <w:sz w:val="28"/>
          <w:szCs w:val="28"/>
        </w:rPr>
        <w:t>», ООО «Каравай», ООО «ПАСТАРЕЛЬ»;</w:t>
      </w:r>
    </w:p>
    <w:p w:rsidR="004642BE" w:rsidRPr="004642BE" w:rsidRDefault="004642BE" w:rsidP="004642BE">
      <w:pPr>
        <w:ind w:right="80" w:firstLine="700"/>
        <w:jc w:val="both"/>
        <w:rPr>
          <w:sz w:val="24"/>
          <w:szCs w:val="24"/>
        </w:rPr>
      </w:pPr>
      <w:r w:rsidRPr="004642BE">
        <w:rPr>
          <w:color w:val="000000"/>
          <w:sz w:val="28"/>
          <w:szCs w:val="28"/>
        </w:rPr>
        <w:t>- введение в ассортиментную матрицу более 100 позиций товаров местных производителей, таких как напитки газированные, хлебобулочные изделия, мучные кондитерские изделия, кисломолочная продукция;</w:t>
      </w:r>
    </w:p>
    <w:p w:rsidR="004642BE" w:rsidRPr="004642BE" w:rsidRDefault="004642BE" w:rsidP="004642BE">
      <w:pPr>
        <w:ind w:right="80" w:firstLine="700"/>
        <w:jc w:val="both"/>
        <w:rPr>
          <w:sz w:val="24"/>
          <w:szCs w:val="24"/>
        </w:rPr>
      </w:pPr>
      <w:r w:rsidRPr="004642BE">
        <w:rPr>
          <w:color w:val="000000"/>
          <w:sz w:val="28"/>
          <w:szCs w:val="28"/>
        </w:rPr>
        <w:t>- увеличение доли местной продукции до 20% в торговых сетях.</w:t>
      </w:r>
    </w:p>
    <w:p w:rsidR="004642BE" w:rsidRPr="004642BE" w:rsidRDefault="004642BE" w:rsidP="004642BE">
      <w:pPr>
        <w:ind w:right="80" w:firstLine="700"/>
        <w:jc w:val="both"/>
        <w:rPr>
          <w:sz w:val="24"/>
          <w:szCs w:val="24"/>
        </w:rPr>
      </w:pPr>
      <w:r w:rsidRPr="004642BE">
        <w:rPr>
          <w:color w:val="000000"/>
          <w:sz w:val="28"/>
          <w:szCs w:val="28"/>
        </w:rPr>
        <w:t xml:space="preserve">2. Республиканский фестиваль «Торговля Удмуртии». С целью создания условий для стимулирования развития потребительского рынка Удмуртской Республики, популяризации предпринимательства в сфере торговли и общественного питания, поддержки культуры высокого сервиса и обслуживания потребителей организован и проведен Фестиваль, приуроченный к профессиональному празднику </w:t>
      </w:r>
      <w:r w:rsidR="00EF54E3">
        <w:rPr>
          <w:color w:val="000000"/>
          <w:sz w:val="28"/>
          <w:szCs w:val="28"/>
        </w:rPr>
        <w:t>«</w:t>
      </w:r>
      <w:r w:rsidRPr="004642BE">
        <w:rPr>
          <w:color w:val="000000"/>
          <w:sz w:val="28"/>
          <w:szCs w:val="28"/>
        </w:rPr>
        <w:t>Дню работника торговли</w:t>
      </w:r>
      <w:r w:rsidR="00EF54E3">
        <w:rPr>
          <w:color w:val="000000"/>
          <w:sz w:val="28"/>
          <w:szCs w:val="28"/>
        </w:rPr>
        <w:t>»</w:t>
      </w:r>
      <w:r w:rsidRPr="004642BE">
        <w:rPr>
          <w:color w:val="000000"/>
          <w:sz w:val="28"/>
          <w:szCs w:val="28"/>
        </w:rPr>
        <w:t xml:space="preserve">. В рамках Фестиваля среди предприятий торговли и общественного питания республики проведены: смотр – конкурс «Лучшее предприятие торговли и общественного питания», кулинарный </w:t>
      </w:r>
      <w:proofErr w:type="spellStart"/>
      <w:r w:rsidRPr="004642BE">
        <w:rPr>
          <w:color w:val="000000"/>
          <w:sz w:val="28"/>
          <w:szCs w:val="28"/>
        </w:rPr>
        <w:t>батл</w:t>
      </w:r>
      <w:proofErr w:type="spellEnd"/>
      <w:r w:rsidRPr="004642BE">
        <w:rPr>
          <w:color w:val="000000"/>
          <w:sz w:val="28"/>
          <w:szCs w:val="28"/>
        </w:rPr>
        <w:t xml:space="preserve"> «Мастер Шеф».</w:t>
      </w:r>
    </w:p>
    <w:p w:rsidR="004642BE" w:rsidRPr="004642BE" w:rsidRDefault="004642BE" w:rsidP="004642BE">
      <w:pPr>
        <w:ind w:firstLine="700"/>
        <w:jc w:val="both"/>
        <w:rPr>
          <w:sz w:val="24"/>
          <w:szCs w:val="24"/>
        </w:rPr>
      </w:pPr>
      <w:r w:rsidRPr="004642BE">
        <w:rPr>
          <w:color w:val="000000"/>
          <w:sz w:val="28"/>
          <w:szCs w:val="28"/>
        </w:rPr>
        <w:t>Министерством на постоянной основе осуществляется мониторинг состояния торговой деятельности, ведется работа по реализации Стратегии развития торговли в РФ до 2025 года на территории республики.</w:t>
      </w:r>
    </w:p>
    <w:p w:rsidR="004642BE" w:rsidRPr="004642BE" w:rsidRDefault="004642BE" w:rsidP="004642BE">
      <w:pPr>
        <w:ind w:firstLine="700"/>
        <w:jc w:val="both"/>
        <w:rPr>
          <w:sz w:val="24"/>
          <w:szCs w:val="24"/>
        </w:rPr>
      </w:pPr>
      <w:r w:rsidRPr="004642BE">
        <w:rPr>
          <w:color w:val="000000"/>
          <w:sz w:val="28"/>
          <w:szCs w:val="28"/>
        </w:rPr>
        <w:lastRenderedPageBreak/>
        <w:t>В целях обеспечения устойчивости функционирования экономики в текущих условиях на территории Удмуртии продолжена работа по проведению еженедельного мониторинга и анализ динамики цен по 68 группам социально значимых продовольственных товаров и непродовольственных товаров первой необходимости. </w:t>
      </w:r>
    </w:p>
    <w:p w:rsidR="004642BE" w:rsidRPr="004642BE" w:rsidRDefault="004642BE" w:rsidP="004642BE">
      <w:pPr>
        <w:ind w:firstLine="700"/>
        <w:jc w:val="both"/>
        <w:rPr>
          <w:sz w:val="24"/>
          <w:szCs w:val="24"/>
        </w:rPr>
      </w:pPr>
      <w:r w:rsidRPr="004642BE">
        <w:rPr>
          <w:color w:val="000000"/>
          <w:sz w:val="28"/>
          <w:szCs w:val="28"/>
        </w:rPr>
        <w:t xml:space="preserve">Поступление денежных средств от размещения НТО в консолидированный бюджет Удмуртской Республики за 2023 год составило – 28,0 </w:t>
      </w:r>
      <w:proofErr w:type="gramStart"/>
      <w:r w:rsidRPr="004642BE">
        <w:rPr>
          <w:color w:val="000000"/>
          <w:sz w:val="28"/>
          <w:szCs w:val="28"/>
        </w:rPr>
        <w:t>млн</w:t>
      </w:r>
      <w:proofErr w:type="gramEnd"/>
      <w:r w:rsidRPr="004642BE">
        <w:rPr>
          <w:color w:val="000000"/>
          <w:sz w:val="28"/>
          <w:szCs w:val="28"/>
        </w:rPr>
        <w:t xml:space="preserve"> руб., что на 9,8% больше чем в 2022 году</w:t>
      </w:r>
      <w:r w:rsidRPr="004642BE">
        <w:rPr>
          <w:color w:val="000000"/>
          <w:sz w:val="24"/>
          <w:szCs w:val="24"/>
        </w:rPr>
        <w:t>.</w:t>
      </w:r>
    </w:p>
    <w:p w:rsidR="004642BE" w:rsidRPr="004642BE" w:rsidRDefault="004642BE" w:rsidP="004642BE">
      <w:pPr>
        <w:ind w:firstLine="700"/>
        <w:jc w:val="both"/>
        <w:rPr>
          <w:sz w:val="24"/>
          <w:szCs w:val="24"/>
        </w:rPr>
      </w:pPr>
      <w:r w:rsidRPr="004642BE">
        <w:rPr>
          <w:color w:val="000000"/>
          <w:sz w:val="28"/>
          <w:szCs w:val="28"/>
        </w:rPr>
        <w:t>Гостиничный бизнес является важной составляющей в сфере гостеприимства. В республике функционирует 197 коллективных средств размещения, из них 53 специализир</w:t>
      </w:r>
      <w:r w:rsidR="00EF54E3">
        <w:rPr>
          <w:color w:val="000000"/>
          <w:sz w:val="28"/>
          <w:szCs w:val="28"/>
        </w:rPr>
        <w:t>ованных –</w:t>
      </w:r>
      <w:r w:rsidRPr="004642BE">
        <w:rPr>
          <w:color w:val="000000"/>
          <w:sz w:val="28"/>
          <w:szCs w:val="28"/>
        </w:rPr>
        <w:t xml:space="preserve"> это санатории и организации отдыха и 144</w:t>
      </w:r>
      <w:r w:rsidR="00443245">
        <w:rPr>
          <w:color w:val="000000"/>
          <w:sz w:val="28"/>
          <w:szCs w:val="28"/>
        </w:rPr>
        <w:t xml:space="preserve"> организации гостиничного типа –</w:t>
      </w:r>
      <w:r w:rsidRPr="004642BE">
        <w:rPr>
          <w:color w:val="000000"/>
          <w:sz w:val="28"/>
          <w:szCs w:val="28"/>
        </w:rPr>
        <w:t xml:space="preserve"> это гостиницы, мотели, хостелы и др. организации гостиничного типа. Суммарный номерной фонд составляет более 5</w:t>
      </w:r>
      <w:r w:rsidR="00443245">
        <w:rPr>
          <w:color w:val="000000"/>
          <w:sz w:val="28"/>
          <w:szCs w:val="28"/>
        </w:rPr>
        <w:t xml:space="preserve"> </w:t>
      </w:r>
      <w:r w:rsidRPr="004642BE">
        <w:rPr>
          <w:color w:val="000000"/>
          <w:sz w:val="28"/>
          <w:szCs w:val="28"/>
        </w:rPr>
        <w:t>000 номеров.</w:t>
      </w:r>
    </w:p>
    <w:p w:rsidR="004642BE" w:rsidRPr="004642BE" w:rsidRDefault="004642BE" w:rsidP="004642BE">
      <w:pPr>
        <w:ind w:firstLine="700"/>
        <w:jc w:val="both"/>
        <w:rPr>
          <w:sz w:val="24"/>
          <w:szCs w:val="24"/>
        </w:rPr>
      </w:pPr>
      <w:r w:rsidRPr="004642BE">
        <w:rPr>
          <w:color w:val="000000"/>
          <w:sz w:val="28"/>
          <w:szCs w:val="28"/>
        </w:rPr>
        <w:t>Отмечена положительная динамика объема предоставления гостиничных услуг, который за 2023 год составил 1</w:t>
      </w:r>
      <w:r w:rsidR="00443245">
        <w:rPr>
          <w:color w:val="000000"/>
          <w:sz w:val="28"/>
          <w:szCs w:val="28"/>
        </w:rPr>
        <w:t xml:space="preserve"> </w:t>
      </w:r>
      <w:r w:rsidRPr="004642BE">
        <w:rPr>
          <w:color w:val="000000"/>
          <w:sz w:val="28"/>
          <w:szCs w:val="28"/>
        </w:rPr>
        <w:t xml:space="preserve">216,1 </w:t>
      </w:r>
      <w:proofErr w:type="gramStart"/>
      <w:r w:rsidRPr="004642BE">
        <w:rPr>
          <w:color w:val="000000"/>
          <w:sz w:val="28"/>
          <w:szCs w:val="28"/>
        </w:rPr>
        <w:t>млн</w:t>
      </w:r>
      <w:proofErr w:type="gramEnd"/>
      <w:r w:rsidRPr="004642BE">
        <w:rPr>
          <w:color w:val="000000"/>
          <w:sz w:val="28"/>
          <w:szCs w:val="28"/>
        </w:rPr>
        <w:t xml:space="preserve"> руб., что в сопоставимых ценах на 8,7 % выше уровня аналогичного периода 2022 года. Объем предоставления услуг специализированных коллективных средств размещения в 2023 году составил 1</w:t>
      </w:r>
      <w:r w:rsidR="00443245">
        <w:rPr>
          <w:color w:val="000000"/>
          <w:sz w:val="28"/>
          <w:szCs w:val="28"/>
        </w:rPr>
        <w:t xml:space="preserve"> </w:t>
      </w:r>
      <w:r w:rsidRPr="004642BE">
        <w:rPr>
          <w:color w:val="000000"/>
          <w:sz w:val="28"/>
          <w:szCs w:val="28"/>
        </w:rPr>
        <w:t xml:space="preserve">741,4 </w:t>
      </w:r>
      <w:proofErr w:type="gramStart"/>
      <w:r w:rsidRPr="004642BE">
        <w:rPr>
          <w:color w:val="000000"/>
          <w:sz w:val="28"/>
          <w:szCs w:val="28"/>
        </w:rPr>
        <w:t>млн</w:t>
      </w:r>
      <w:proofErr w:type="gramEnd"/>
      <w:r w:rsidRPr="004642BE">
        <w:rPr>
          <w:color w:val="000000"/>
          <w:sz w:val="28"/>
          <w:szCs w:val="28"/>
        </w:rPr>
        <w:t xml:space="preserve"> руб.</w:t>
      </w:r>
    </w:p>
    <w:p w:rsidR="004642BE" w:rsidRPr="004642BE" w:rsidRDefault="004642BE" w:rsidP="004642BE">
      <w:pPr>
        <w:ind w:firstLine="700"/>
        <w:jc w:val="both"/>
        <w:rPr>
          <w:sz w:val="24"/>
          <w:szCs w:val="24"/>
        </w:rPr>
      </w:pPr>
      <w:r w:rsidRPr="004642BE">
        <w:rPr>
          <w:color w:val="000000"/>
          <w:sz w:val="28"/>
          <w:szCs w:val="28"/>
        </w:rPr>
        <w:t>Основными положительными факторами увеличения спроса на гостиничные услуги являются: развитие внутреннего туризма, бронирование отеля с открытой датой (платишь сейчас-заезжаешь потом), проведение массовых мероприятий, семинаров, форумов, международных, всероссийских и региональных культурных мероприятий и т.д.</w:t>
      </w:r>
    </w:p>
    <w:p w:rsidR="004642BE" w:rsidRPr="004642BE" w:rsidRDefault="004642BE" w:rsidP="004642BE">
      <w:pPr>
        <w:ind w:firstLine="700"/>
        <w:jc w:val="both"/>
        <w:rPr>
          <w:sz w:val="24"/>
          <w:szCs w:val="24"/>
        </w:rPr>
      </w:pPr>
      <w:r w:rsidRPr="004642BE">
        <w:rPr>
          <w:color w:val="000000"/>
          <w:sz w:val="28"/>
          <w:szCs w:val="28"/>
        </w:rPr>
        <w:t>За 2023 год оказано бытовых усл</w:t>
      </w:r>
      <w:r w:rsidR="00443245">
        <w:rPr>
          <w:color w:val="000000"/>
          <w:sz w:val="28"/>
          <w:szCs w:val="28"/>
        </w:rPr>
        <w:t xml:space="preserve">уг населению на сумму 14,9 </w:t>
      </w:r>
      <w:proofErr w:type="gramStart"/>
      <w:r w:rsidR="00443245">
        <w:rPr>
          <w:color w:val="000000"/>
          <w:sz w:val="28"/>
          <w:szCs w:val="28"/>
        </w:rPr>
        <w:t>млрд</w:t>
      </w:r>
      <w:proofErr w:type="gramEnd"/>
      <w:r w:rsidRPr="004642BE">
        <w:rPr>
          <w:color w:val="000000"/>
          <w:sz w:val="28"/>
          <w:szCs w:val="28"/>
        </w:rPr>
        <w:t xml:space="preserve"> рублей, </w:t>
      </w:r>
      <w:r w:rsidR="00443245">
        <w:rPr>
          <w:color w:val="000000"/>
          <w:sz w:val="28"/>
          <w:szCs w:val="28"/>
        </w:rPr>
        <w:t>что в сопоставимых ценах на 6,1</w:t>
      </w:r>
      <w:r w:rsidRPr="004642BE">
        <w:rPr>
          <w:color w:val="000000"/>
          <w:sz w:val="28"/>
          <w:szCs w:val="28"/>
        </w:rPr>
        <w:t>% выше уровня аналогичного периода 2022 года.</w:t>
      </w:r>
    </w:p>
    <w:p w:rsidR="004642BE" w:rsidRPr="004642BE" w:rsidRDefault="004642BE" w:rsidP="004642BE">
      <w:pPr>
        <w:ind w:firstLine="700"/>
        <w:jc w:val="both"/>
        <w:rPr>
          <w:sz w:val="24"/>
          <w:szCs w:val="24"/>
        </w:rPr>
      </w:pPr>
      <w:r w:rsidRPr="004642BE">
        <w:rPr>
          <w:color w:val="000000"/>
          <w:sz w:val="28"/>
          <w:szCs w:val="28"/>
        </w:rPr>
        <w:t>В структуре бытовых услуг более половины объема суммарно занимают услуги по техническому обслуживанию и ремонту транспортных средств, машин и оборудования, ремонту и строительству жилья и других построек, парикмахерские и косметические услуги (67,0%).</w:t>
      </w:r>
    </w:p>
    <w:p w:rsidR="004642BE" w:rsidRPr="004642BE" w:rsidRDefault="004642BE" w:rsidP="004642BE">
      <w:pPr>
        <w:ind w:firstLine="700"/>
        <w:jc w:val="both"/>
        <w:rPr>
          <w:sz w:val="24"/>
          <w:szCs w:val="24"/>
        </w:rPr>
      </w:pPr>
      <w:r w:rsidRPr="004642BE">
        <w:rPr>
          <w:color w:val="000000"/>
          <w:sz w:val="28"/>
          <w:szCs w:val="28"/>
        </w:rPr>
        <w:t>Факторам</w:t>
      </w:r>
      <w:r w:rsidR="00443245">
        <w:rPr>
          <w:color w:val="000000"/>
          <w:sz w:val="28"/>
          <w:szCs w:val="28"/>
        </w:rPr>
        <w:t>и, которые оказали положительное</w:t>
      </w:r>
      <w:r w:rsidRPr="004642BE">
        <w:rPr>
          <w:color w:val="000000"/>
          <w:sz w:val="28"/>
          <w:szCs w:val="28"/>
        </w:rPr>
        <w:t xml:space="preserve"> влияние на увеличение объема предоставляемых услуг в отрасли, стали: увеличение спроса населения на услуги по ремонту автомашин, ремонт и строительство жилья и других построек.</w:t>
      </w:r>
    </w:p>
    <w:p w:rsidR="004642BE" w:rsidRPr="004642BE" w:rsidRDefault="004642BE" w:rsidP="004642BE">
      <w:pPr>
        <w:ind w:firstLine="700"/>
        <w:jc w:val="both"/>
        <w:rPr>
          <w:sz w:val="24"/>
          <w:szCs w:val="24"/>
        </w:rPr>
      </w:pPr>
      <w:r w:rsidRPr="004642BE">
        <w:rPr>
          <w:color w:val="000000"/>
          <w:sz w:val="28"/>
          <w:szCs w:val="28"/>
        </w:rPr>
        <w:t>Объем производства алкогольной продукции в Удмуртской Республике за 2023 год составил 2 9</w:t>
      </w:r>
      <w:r w:rsidR="00443245">
        <w:rPr>
          <w:color w:val="000000"/>
          <w:sz w:val="28"/>
          <w:szCs w:val="28"/>
        </w:rPr>
        <w:t xml:space="preserve">64 тыс. </w:t>
      </w:r>
      <w:proofErr w:type="spellStart"/>
      <w:r w:rsidR="00443245">
        <w:rPr>
          <w:color w:val="000000"/>
          <w:sz w:val="28"/>
          <w:szCs w:val="28"/>
        </w:rPr>
        <w:t>дкл</w:t>
      </w:r>
      <w:proofErr w:type="spellEnd"/>
      <w:r w:rsidR="00443245">
        <w:rPr>
          <w:color w:val="000000"/>
          <w:sz w:val="28"/>
          <w:szCs w:val="28"/>
        </w:rPr>
        <w:t>, что составляет 101</w:t>
      </w:r>
      <w:r w:rsidRPr="004642BE">
        <w:rPr>
          <w:color w:val="000000"/>
          <w:sz w:val="28"/>
          <w:szCs w:val="28"/>
        </w:rPr>
        <w:t>% от планового целевого показателя.</w:t>
      </w:r>
    </w:p>
    <w:p w:rsidR="004642BE" w:rsidRPr="004642BE" w:rsidRDefault="004642BE" w:rsidP="004642BE">
      <w:pPr>
        <w:ind w:firstLine="700"/>
        <w:jc w:val="both"/>
        <w:rPr>
          <w:sz w:val="24"/>
          <w:szCs w:val="24"/>
        </w:rPr>
      </w:pPr>
      <w:r w:rsidRPr="004642BE">
        <w:rPr>
          <w:color w:val="000000"/>
          <w:sz w:val="28"/>
          <w:szCs w:val="28"/>
        </w:rPr>
        <w:t>Объем производства этилового спирта в Удмуртской Республике за 2023 год составил 6</w:t>
      </w:r>
      <w:r w:rsidR="00443245">
        <w:rPr>
          <w:color w:val="000000"/>
          <w:sz w:val="28"/>
          <w:szCs w:val="28"/>
        </w:rPr>
        <w:t xml:space="preserve">63 тыс. </w:t>
      </w:r>
      <w:proofErr w:type="spellStart"/>
      <w:r w:rsidR="00443245">
        <w:rPr>
          <w:color w:val="000000"/>
          <w:sz w:val="28"/>
          <w:szCs w:val="28"/>
        </w:rPr>
        <w:t>дкл</w:t>
      </w:r>
      <w:proofErr w:type="spellEnd"/>
      <w:r w:rsidR="00443245">
        <w:rPr>
          <w:color w:val="000000"/>
          <w:sz w:val="28"/>
          <w:szCs w:val="28"/>
        </w:rPr>
        <w:t>, что составляет 100</w:t>
      </w:r>
      <w:r w:rsidRPr="004642BE">
        <w:rPr>
          <w:color w:val="000000"/>
          <w:sz w:val="28"/>
          <w:szCs w:val="28"/>
        </w:rPr>
        <w:t>% от планового целевого показателя.</w:t>
      </w:r>
    </w:p>
    <w:p w:rsidR="004642BE" w:rsidRPr="004642BE" w:rsidRDefault="004642BE" w:rsidP="004642BE">
      <w:pPr>
        <w:ind w:firstLine="700"/>
        <w:jc w:val="both"/>
        <w:rPr>
          <w:sz w:val="24"/>
          <w:szCs w:val="24"/>
        </w:rPr>
      </w:pPr>
      <w:r w:rsidRPr="004642BE">
        <w:rPr>
          <w:color w:val="000000"/>
          <w:sz w:val="28"/>
          <w:szCs w:val="28"/>
        </w:rPr>
        <w:t xml:space="preserve">Объем производства пива в Удмуртской Республике за 2023 года составил 1 850 тыс. </w:t>
      </w:r>
      <w:proofErr w:type="spellStart"/>
      <w:r w:rsidRPr="004642BE">
        <w:rPr>
          <w:color w:val="000000"/>
          <w:sz w:val="28"/>
          <w:szCs w:val="28"/>
        </w:rPr>
        <w:t>дкл</w:t>
      </w:r>
      <w:proofErr w:type="spellEnd"/>
      <w:r w:rsidRPr="004642BE">
        <w:rPr>
          <w:color w:val="000000"/>
          <w:sz w:val="28"/>
          <w:szCs w:val="28"/>
        </w:rPr>
        <w:t>, что составляет 116% от планового целевого показателя.</w:t>
      </w:r>
    </w:p>
    <w:p w:rsidR="004642BE" w:rsidRPr="004642BE" w:rsidRDefault="004642BE" w:rsidP="004642BE">
      <w:pPr>
        <w:ind w:firstLine="700"/>
        <w:jc w:val="both"/>
        <w:rPr>
          <w:sz w:val="24"/>
          <w:szCs w:val="24"/>
        </w:rPr>
      </w:pPr>
      <w:r w:rsidRPr="004642BE">
        <w:rPr>
          <w:color w:val="000000"/>
          <w:sz w:val="28"/>
          <w:szCs w:val="28"/>
        </w:rPr>
        <w:lastRenderedPageBreak/>
        <w:t>В 2023 году в рамках регионального государственного контроля (надзора) за осуществлением оборота алкогольной продукции Министерством проведено:</w:t>
      </w:r>
    </w:p>
    <w:p w:rsidR="004642BE" w:rsidRPr="004642BE" w:rsidRDefault="00D606FF" w:rsidP="004642BE">
      <w:pPr>
        <w:ind w:firstLine="700"/>
        <w:jc w:val="both"/>
        <w:rPr>
          <w:sz w:val="24"/>
          <w:szCs w:val="24"/>
        </w:rPr>
      </w:pPr>
      <w:r>
        <w:rPr>
          <w:color w:val="000000"/>
          <w:sz w:val="28"/>
          <w:szCs w:val="28"/>
        </w:rPr>
        <w:t>596 оценок</w:t>
      </w:r>
      <w:bookmarkStart w:id="0" w:name="_GoBack"/>
      <w:bookmarkEnd w:id="0"/>
      <w:r w:rsidR="004642BE" w:rsidRPr="004642BE">
        <w:rPr>
          <w:color w:val="000000"/>
          <w:sz w:val="28"/>
          <w:szCs w:val="28"/>
        </w:rPr>
        <w:t xml:space="preserve"> соответствия заявителя лицензионным требованиям;</w:t>
      </w:r>
    </w:p>
    <w:p w:rsidR="004642BE" w:rsidRPr="004642BE" w:rsidRDefault="004642BE" w:rsidP="004642BE">
      <w:pPr>
        <w:ind w:firstLine="700"/>
        <w:jc w:val="both"/>
        <w:rPr>
          <w:sz w:val="24"/>
          <w:szCs w:val="24"/>
        </w:rPr>
      </w:pPr>
      <w:r w:rsidRPr="004642BE">
        <w:rPr>
          <w:color w:val="000000"/>
          <w:sz w:val="28"/>
          <w:szCs w:val="28"/>
        </w:rPr>
        <w:t>15 контрольных мероприятий в отношении 486 объектов совместно с МВД по УР;</w:t>
      </w:r>
    </w:p>
    <w:p w:rsidR="004642BE" w:rsidRPr="004642BE" w:rsidRDefault="004642BE" w:rsidP="004642BE">
      <w:pPr>
        <w:ind w:firstLine="700"/>
        <w:jc w:val="both"/>
        <w:rPr>
          <w:sz w:val="24"/>
          <w:szCs w:val="24"/>
        </w:rPr>
      </w:pPr>
      <w:r w:rsidRPr="004642BE">
        <w:rPr>
          <w:color w:val="000000"/>
          <w:sz w:val="28"/>
          <w:szCs w:val="28"/>
        </w:rPr>
        <w:t xml:space="preserve">23 </w:t>
      </w:r>
      <w:proofErr w:type="gramStart"/>
      <w:r w:rsidRPr="004642BE">
        <w:rPr>
          <w:color w:val="000000"/>
          <w:sz w:val="28"/>
          <w:szCs w:val="28"/>
        </w:rPr>
        <w:t>кон</w:t>
      </w:r>
      <w:r w:rsidR="00443245">
        <w:rPr>
          <w:color w:val="000000"/>
          <w:sz w:val="28"/>
          <w:szCs w:val="28"/>
        </w:rPr>
        <w:t>трольных</w:t>
      </w:r>
      <w:proofErr w:type="gramEnd"/>
      <w:r w:rsidR="00443245">
        <w:rPr>
          <w:color w:val="000000"/>
          <w:sz w:val="28"/>
          <w:szCs w:val="28"/>
        </w:rPr>
        <w:t xml:space="preserve"> (надзорных) мероприятия</w:t>
      </w:r>
      <w:r w:rsidRPr="004642BE">
        <w:rPr>
          <w:color w:val="000000"/>
          <w:sz w:val="28"/>
          <w:szCs w:val="28"/>
        </w:rPr>
        <w:t xml:space="preserve"> без взаимодействия с контролируемыми лицами;</w:t>
      </w:r>
    </w:p>
    <w:p w:rsidR="004642BE" w:rsidRPr="004642BE" w:rsidRDefault="004642BE" w:rsidP="004642BE">
      <w:pPr>
        <w:ind w:firstLine="700"/>
        <w:jc w:val="both"/>
        <w:rPr>
          <w:sz w:val="24"/>
          <w:szCs w:val="24"/>
        </w:rPr>
      </w:pPr>
      <w:r w:rsidRPr="004642BE">
        <w:rPr>
          <w:color w:val="000000"/>
          <w:sz w:val="28"/>
          <w:szCs w:val="28"/>
        </w:rPr>
        <w:t>330 профилактических мероприятий.</w:t>
      </w:r>
    </w:p>
    <w:p w:rsidR="004642BE" w:rsidRPr="004642BE" w:rsidRDefault="004642BE" w:rsidP="004642BE">
      <w:pPr>
        <w:ind w:firstLine="700"/>
        <w:jc w:val="both"/>
        <w:rPr>
          <w:sz w:val="24"/>
          <w:szCs w:val="24"/>
        </w:rPr>
      </w:pPr>
      <w:r w:rsidRPr="004642BE">
        <w:rPr>
          <w:color w:val="000000"/>
          <w:sz w:val="28"/>
          <w:szCs w:val="28"/>
        </w:rPr>
        <w:t>По итогам контроля:</w:t>
      </w:r>
    </w:p>
    <w:p w:rsidR="004642BE" w:rsidRPr="004642BE" w:rsidRDefault="004642BE" w:rsidP="004642BE">
      <w:pPr>
        <w:ind w:firstLine="700"/>
        <w:jc w:val="both"/>
        <w:rPr>
          <w:sz w:val="24"/>
          <w:szCs w:val="24"/>
        </w:rPr>
      </w:pPr>
      <w:r w:rsidRPr="004642BE">
        <w:rPr>
          <w:color w:val="000000"/>
          <w:sz w:val="28"/>
          <w:szCs w:val="28"/>
        </w:rPr>
        <w:t>3 организациям отказано в выдаче лицензии на осуществление розничной продажи алкогольной продукции;</w:t>
      </w:r>
    </w:p>
    <w:p w:rsidR="004642BE" w:rsidRPr="004642BE" w:rsidRDefault="004642BE" w:rsidP="004642BE">
      <w:pPr>
        <w:ind w:firstLine="700"/>
        <w:jc w:val="both"/>
        <w:rPr>
          <w:sz w:val="24"/>
          <w:szCs w:val="24"/>
        </w:rPr>
      </w:pPr>
      <w:r w:rsidRPr="004642BE">
        <w:rPr>
          <w:color w:val="000000"/>
          <w:sz w:val="28"/>
          <w:szCs w:val="28"/>
        </w:rPr>
        <w:t>12 предостережений о недопустимости нарушения обязательных требований объявлено;</w:t>
      </w:r>
    </w:p>
    <w:p w:rsidR="004642BE" w:rsidRPr="004642BE" w:rsidRDefault="004642BE" w:rsidP="004642BE">
      <w:pPr>
        <w:ind w:firstLine="700"/>
        <w:jc w:val="both"/>
        <w:rPr>
          <w:sz w:val="24"/>
          <w:szCs w:val="24"/>
        </w:rPr>
      </w:pPr>
      <w:r w:rsidRPr="004642BE">
        <w:rPr>
          <w:color w:val="000000"/>
          <w:sz w:val="28"/>
          <w:szCs w:val="28"/>
        </w:rPr>
        <w:t>23 постановления вынесено об административном правонарушении в сфере розничной продажи алкогольной продукции;</w:t>
      </w:r>
    </w:p>
    <w:p w:rsidR="004642BE" w:rsidRPr="004642BE" w:rsidRDefault="004642BE" w:rsidP="004642BE">
      <w:pPr>
        <w:ind w:firstLine="700"/>
        <w:jc w:val="both"/>
        <w:rPr>
          <w:sz w:val="24"/>
          <w:szCs w:val="24"/>
        </w:rPr>
      </w:pPr>
      <w:r w:rsidRPr="004642BE">
        <w:rPr>
          <w:color w:val="000000"/>
          <w:sz w:val="28"/>
          <w:szCs w:val="28"/>
        </w:rPr>
        <w:t>740 тыс. рублей наложено штрафов.</w:t>
      </w:r>
    </w:p>
    <w:p w:rsidR="00443245" w:rsidRDefault="00443245" w:rsidP="004642BE">
      <w:pPr>
        <w:ind w:firstLine="700"/>
        <w:jc w:val="center"/>
        <w:rPr>
          <w:b/>
          <w:bCs/>
          <w:color w:val="000000"/>
          <w:sz w:val="28"/>
          <w:szCs w:val="28"/>
        </w:rPr>
      </w:pPr>
    </w:p>
    <w:p w:rsidR="004642BE" w:rsidRDefault="004642BE" w:rsidP="004642BE">
      <w:pPr>
        <w:ind w:firstLine="700"/>
        <w:jc w:val="center"/>
        <w:rPr>
          <w:b/>
          <w:bCs/>
          <w:color w:val="000000"/>
          <w:sz w:val="28"/>
          <w:szCs w:val="28"/>
        </w:rPr>
      </w:pPr>
      <w:r w:rsidRPr="004642BE">
        <w:rPr>
          <w:b/>
          <w:bCs/>
          <w:color w:val="000000"/>
          <w:sz w:val="28"/>
          <w:szCs w:val="28"/>
        </w:rPr>
        <w:t>Подпрограмма «Защита прав потребителей в Удмуртской Республике»</w:t>
      </w:r>
    </w:p>
    <w:p w:rsidR="004356FF" w:rsidRPr="004642BE" w:rsidRDefault="004356FF" w:rsidP="004642BE">
      <w:pPr>
        <w:ind w:firstLine="700"/>
        <w:jc w:val="center"/>
        <w:rPr>
          <w:sz w:val="24"/>
          <w:szCs w:val="24"/>
        </w:rPr>
      </w:pPr>
    </w:p>
    <w:p w:rsidR="004642BE" w:rsidRPr="004642BE" w:rsidRDefault="004642BE" w:rsidP="004642BE">
      <w:pPr>
        <w:ind w:firstLine="700"/>
        <w:jc w:val="both"/>
        <w:rPr>
          <w:sz w:val="24"/>
          <w:szCs w:val="24"/>
        </w:rPr>
      </w:pPr>
      <w:r w:rsidRPr="004642BE">
        <w:rPr>
          <w:color w:val="000000"/>
          <w:sz w:val="28"/>
          <w:szCs w:val="28"/>
        </w:rPr>
        <w:t xml:space="preserve">Реализации мероприятий подпрограммы направлена на развитие </w:t>
      </w:r>
      <w:proofErr w:type="gramStart"/>
      <w:r w:rsidRPr="004642BE">
        <w:rPr>
          <w:color w:val="000000"/>
          <w:sz w:val="28"/>
          <w:szCs w:val="28"/>
        </w:rPr>
        <w:t>системы обеспечения защиты прав потребителей</w:t>
      </w:r>
      <w:proofErr w:type="gramEnd"/>
      <w:r w:rsidRPr="004642BE">
        <w:rPr>
          <w:color w:val="000000"/>
          <w:sz w:val="28"/>
          <w:szCs w:val="28"/>
        </w:rPr>
        <w:t xml:space="preserve"> и создание на территории Удмуртской Республики благоприятного климата для повышения качества и обеспечения безопасности товаров и оказываемых услуг.</w:t>
      </w:r>
    </w:p>
    <w:p w:rsidR="004642BE" w:rsidRPr="004642BE" w:rsidRDefault="004642BE" w:rsidP="004642BE">
      <w:pPr>
        <w:ind w:firstLine="700"/>
        <w:jc w:val="both"/>
        <w:rPr>
          <w:sz w:val="24"/>
          <w:szCs w:val="24"/>
        </w:rPr>
      </w:pPr>
      <w:r w:rsidRPr="004642BE">
        <w:rPr>
          <w:color w:val="000000"/>
          <w:sz w:val="28"/>
          <w:szCs w:val="28"/>
        </w:rPr>
        <w:t>С целью повышения уровня информированности и правовой грамотности населения организована просветительская работа по основам потребительских знаний среди учащихся, студентов и преподавателей учебных заведений, социально уязвимых категорий потребителей: пенсионеров, инвалидов, несовершеннолетних, по вопросам защиты прав потребителей, качества и безопасности товаров и услуг на территории УР.</w:t>
      </w:r>
    </w:p>
    <w:p w:rsidR="004642BE" w:rsidRPr="004642BE" w:rsidRDefault="004642BE" w:rsidP="004642BE">
      <w:pPr>
        <w:ind w:firstLine="700"/>
        <w:jc w:val="both"/>
        <w:rPr>
          <w:sz w:val="24"/>
          <w:szCs w:val="24"/>
        </w:rPr>
      </w:pPr>
      <w:r w:rsidRPr="004642BE">
        <w:rPr>
          <w:color w:val="000000"/>
          <w:sz w:val="28"/>
          <w:szCs w:val="28"/>
        </w:rPr>
        <w:t>В 2023 году размещено 773 публикации, организовано более 40 обучающих семинаров</w:t>
      </w:r>
      <w:r w:rsidR="00443245">
        <w:rPr>
          <w:color w:val="000000"/>
          <w:sz w:val="28"/>
          <w:szCs w:val="28"/>
        </w:rPr>
        <w:t>, круглых столов, проверено 29 «горячих линий»</w:t>
      </w:r>
      <w:r w:rsidRPr="004642BE">
        <w:rPr>
          <w:color w:val="000000"/>
          <w:sz w:val="28"/>
          <w:szCs w:val="28"/>
        </w:rPr>
        <w:t>, по различным вопросам защиты прав потребителей. Распространено около 1500 печатных изданий, плакатов, буклетов, и другой наглядной информации по пропаганде и формированию здорового образа жизни.</w:t>
      </w:r>
    </w:p>
    <w:p w:rsidR="004642BE" w:rsidRPr="004642BE" w:rsidRDefault="004642BE" w:rsidP="004642BE">
      <w:pPr>
        <w:ind w:firstLine="700"/>
        <w:jc w:val="both"/>
        <w:rPr>
          <w:sz w:val="24"/>
          <w:szCs w:val="24"/>
        </w:rPr>
      </w:pPr>
      <w:r w:rsidRPr="004642BE">
        <w:rPr>
          <w:color w:val="000000"/>
          <w:sz w:val="28"/>
          <w:szCs w:val="28"/>
        </w:rPr>
        <w:t>Проведено 200 контрольных мероприятий в социально-значимых сферах потребительского рынка.</w:t>
      </w:r>
    </w:p>
    <w:p w:rsidR="004642BE" w:rsidRPr="004642BE" w:rsidRDefault="004642BE" w:rsidP="004642BE">
      <w:pPr>
        <w:ind w:firstLine="567"/>
        <w:jc w:val="both"/>
        <w:rPr>
          <w:sz w:val="24"/>
          <w:szCs w:val="24"/>
        </w:rPr>
      </w:pPr>
      <w:r w:rsidRPr="004642BE">
        <w:rPr>
          <w:color w:val="000000"/>
          <w:sz w:val="28"/>
          <w:szCs w:val="28"/>
        </w:rPr>
        <w:t>Всего в судебные органы в защиту прав потребителей было подано 197 исковых заявлений (в защиту неоп</w:t>
      </w:r>
      <w:r w:rsidR="00443245">
        <w:rPr>
          <w:color w:val="000000"/>
          <w:sz w:val="28"/>
          <w:szCs w:val="28"/>
        </w:rPr>
        <w:t>ределенного круга потребителей –</w:t>
      </w:r>
      <w:r w:rsidRPr="004642BE">
        <w:rPr>
          <w:color w:val="000000"/>
          <w:sz w:val="28"/>
          <w:szCs w:val="28"/>
        </w:rPr>
        <w:t xml:space="preserve"> 182 иска, в защиту конкретного потребителя – 15 исков), по результатам рассмотрения 169 исков удовлетворены (96%). </w:t>
      </w:r>
      <w:proofErr w:type="gramStart"/>
      <w:r w:rsidRPr="004642BE">
        <w:rPr>
          <w:color w:val="000000"/>
          <w:sz w:val="28"/>
          <w:szCs w:val="28"/>
        </w:rPr>
        <w:t>Общая сумма, присужденная по удовлетворенным искам конкретного потре</w:t>
      </w:r>
      <w:r w:rsidR="00443245">
        <w:rPr>
          <w:color w:val="000000"/>
          <w:sz w:val="28"/>
          <w:szCs w:val="28"/>
        </w:rPr>
        <w:t>бителя составила</w:t>
      </w:r>
      <w:proofErr w:type="gramEnd"/>
      <w:r w:rsidR="00443245">
        <w:rPr>
          <w:color w:val="000000"/>
          <w:sz w:val="28"/>
          <w:szCs w:val="28"/>
        </w:rPr>
        <w:t xml:space="preserve"> порядка 600 тыс. руб.</w:t>
      </w:r>
      <w:r w:rsidRPr="004642BE">
        <w:rPr>
          <w:color w:val="000000"/>
          <w:sz w:val="28"/>
          <w:szCs w:val="28"/>
        </w:rPr>
        <w:t>, в том числе 18</w:t>
      </w:r>
      <w:r w:rsidR="00443245">
        <w:rPr>
          <w:color w:val="000000"/>
          <w:sz w:val="28"/>
          <w:szCs w:val="28"/>
        </w:rPr>
        <w:t xml:space="preserve"> 500 рублей –</w:t>
      </w:r>
      <w:r w:rsidRPr="004642BE">
        <w:rPr>
          <w:color w:val="000000"/>
          <w:sz w:val="28"/>
          <w:szCs w:val="28"/>
        </w:rPr>
        <w:t xml:space="preserve"> компенсация морального вреда.</w:t>
      </w:r>
    </w:p>
    <w:p w:rsidR="004642BE" w:rsidRPr="004642BE" w:rsidRDefault="004642BE" w:rsidP="004642BE">
      <w:pPr>
        <w:ind w:firstLine="700"/>
        <w:jc w:val="both"/>
        <w:rPr>
          <w:sz w:val="24"/>
          <w:szCs w:val="24"/>
        </w:rPr>
      </w:pPr>
      <w:r w:rsidRPr="004642BE">
        <w:rPr>
          <w:color w:val="000000"/>
          <w:sz w:val="28"/>
          <w:szCs w:val="28"/>
        </w:rPr>
        <w:lastRenderedPageBreak/>
        <w:t>В течение 2023 года проведено 2 заседания Комиссии по противодействию незаконному обороту промышленной продукции в Удмуртской Республике, в рамках работы которой рассмотрены вопросы:</w:t>
      </w:r>
    </w:p>
    <w:p w:rsidR="004642BE" w:rsidRPr="004642BE" w:rsidRDefault="004642BE" w:rsidP="00443245">
      <w:pPr>
        <w:ind w:firstLine="709"/>
        <w:jc w:val="both"/>
        <w:rPr>
          <w:sz w:val="24"/>
          <w:szCs w:val="24"/>
        </w:rPr>
      </w:pPr>
      <w:r w:rsidRPr="004642BE">
        <w:rPr>
          <w:color w:val="000000"/>
          <w:sz w:val="28"/>
          <w:szCs w:val="28"/>
        </w:rPr>
        <w:t>- о противодействии незаконному обороту сельскохозяйственной продукции на территории Удмуртской Республики;</w:t>
      </w:r>
    </w:p>
    <w:p w:rsidR="004642BE" w:rsidRPr="004642BE" w:rsidRDefault="004642BE" w:rsidP="00443245">
      <w:pPr>
        <w:ind w:firstLine="709"/>
        <w:jc w:val="both"/>
        <w:rPr>
          <w:sz w:val="24"/>
          <w:szCs w:val="24"/>
        </w:rPr>
      </w:pPr>
      <w:r w:rsidRPr="004642BE">
        <w:rPr>
          <w:color w:val="000000"/>
          <w:sz w:val="28"/>
          <w:szCs w:val="28"/>
        </w:rPr>
        <w:t>- о пресечении оборота фальсифицированных лекарственных препаратов и медицинских изделий;</w:t>
      </w:r>
    </w:p>
    <w:p w:rsidR="004642BE" w:rsidRPr="004642BE" w:rsidRDefault="004642BE" w:rsidP="00443245">
      <w:pPr>
        <w:ind w:firstLine="709"/>
        <w:jc w:val="both"/>
        <w:rPr>
          <w:sz w:val="24"/>
          <w:szCs w:val="24"/>
        </w:rPr>
      </w:pPr>
      <w:r w:rsidRPr="004642BE">
        <w:rPr>
          <w:color w:val="000000"/>
          <w:sz w:val="28"/>
          <w:szCs w:val="28"/>
        </w:rPr>
        <w:t xml:space="preserve">- осуществления контроля в области безопасного обращения пестицидов и </w:t>
      </w:r>
      <w:proofErr w:type="spellStart"/>
      <w:r w:rsidRPr="004642BE">
        <w:rPr>
          <w:color w:val="000000"/>
          <w:sz w:val="28"/>
          <w:szCs w:val="28"/>
        </w:rPr>
        <w:t>агрохимикатов</w:t>
      </w:r>
      <w:proofErr w:type="spellEnd"/>
      <w:r w:rsidRPr="004642BE">
        <w:rPr>
          <w:color w:val="000000"/>
          <w:sz w:val="28"/>
          <w:szCs w:val="28"/>
        </w:rPr>
        <w:t xml:space="preserve"> на территории Удмуртской Республики;</w:t>
      </w:r>
    </w:p>
    <w:p w:rsidR="004642BE" w:rsidRPr="004642BE" w:rsidRDefault="004642BE" w:rsidP="00443245">
      <w:pPr>
        <w:ind w:firstLine="709"/>
        <w:jc w:val="both"/>
        <w:rPr>
          <w:sz w:val="24"/>
          <w:szCs w:val="24"/>
        </w:rPr>
      </w:pPr>
      <w:r w:rsidRPr="004642BE">
        <w:rPr>
          <w:color w:val="000000"/>
          <w:sz w:val="28"/>
          <w:szCs w:val="28"/>
        </w:rPr>
        <w:t>- о противодействии</w:t>
      </w:r>
      <w:r w:rsidR="00443245">
        <w:rPr>
          <w:color w:val="000000"/>
          <w:sz w:val="28"/>
          <w:szCs w:val="28"/>
        </w:rPr>
        <w:t xml:space="preserve"> незаконному обороту табачной и </w:t>
      </w:r>
      <w:proofErr w:type="spellStart"/>
      <w:r w:rsidRPr="004642BE">
        <w:rPr>
          <w:color w:val="000000"/>
          <w:sz w:val="28"/>
          <w:szCs w:val="28"/>
        </w:rPr>
        <w:t>никотинсодержащей</w:t>
      </w:r>
      <w:proofErr w:type="spellEnd"/>
      <w:r w:rsidRPr="004642BE">
        <w:rPr>
          <w:color w:val="000000"/>
          <w:sz w:val="28"/>
          <w:szCs w:val="28"/>
        </w:rPr>
        <w:t xml:space="preserve"> продукции в НТО на территории Удмуртской Республики.</w:t>
      </w:r>
    </w:p>
    <w:p w:rsidR="004642BE" w:rsidRPr="004642BE" w:rsidRDefault="004642BE" w:rsidP="004642BE">
      <w:pPr>
        <w:ind w:firstLine="629"/>
        <w:jc w:val="both"/>
        <w:rPr>
          <w:sz w:val="24"/>
          <w:szCs w:val="24"/>
        </w:rPr>
      </w:pPr>
      <w:r w:rsidRPr="004642BE">
        <w:rPr>
          <w:color w:val="000000"/>
          <w:sz w:val="28"/>
          <w:szCs w:val="28"/>
        </w:rPr>
        <w:t>В рамках программы профилактики в области защиты прав потребителей в 2023 году, было проведено 2</w:t>
      </w:r>
      <w:r w:rsidR="00443245">
        <w:rPr>
          <w:color w:val="000000"/>
          <w:sz w:val="28"/>
          <w:szCs w:val="28"/>
        </w:rPr>
        <w:t xml:space="preserve"> 054 профилактических мероприятия</w:t>
      </w:r>
      <w:r w:rsidRPr="004642BE">
        <w:rPr>
          <w:color w:val="000000"/>
          <w:sz w:val="28"/>
          <w:szCs w:val="28"/>
        </w:rPr>
        <w:t>. Профилактика нарушений проводилась в виде информирования (579), консультирования (237), проведения профилактических визитов (122) и вынесения предостережений в адрес хозяйствующих субъектов о принятие мер по устранению выявленных нарушений обязательных требований (1116). </w:t>
      </w:r>
    </w:p>
    <w:p w:rsidR="00443245" w:rsidRDefault="00443245" w:rsidP="004642BE">
      <w:pPr>
        <w:ind w:firstLine="700"/>
        <w:jc w:val="both"/>
        <w:rPr>
          <w:b/>
          <w:bCs/>
          <w:color w:val="000000"/>
          <w:sz w:val="28"/>
          <w:szCs w:val="28"/>
        </w:rPr>
      </w:pPr>
    </w:p>
    <w:p w:rsidR="004642BE" w:rsidRDefault="004642BE" w:rsidP="00443245">
      <w:pPr>
        <w:ind w:firstLine="700"/>
        <w:jc w:val="center"/>
        <w:rPr>
          <w:b/>
          <w:bCs/>
          <w:color w:val="000000"/>
          <w:sz w:val="28"/>
          <w:szCs w:val="28"/>
        </w:rPr>
      </w:pPr>
      <w:r w:rsidRPr="004642BE">
        <w:rPr>
          <w:b/>
          <w:bCs/>
          <w:color w:val="000000"/>
          <w:sz w:val="28"/>
          <w:szCs w:val="28"/>
        </w:rPr>
        <w:t>Оценка эффективности госпрограммы Удмуртской Республики «Развитие промышленности и потребительского рынка»</w:t>
      </w:r>
    </w:p>
    <w:p w:rsidR="00443245" w:rsidRPr="004642BE" w:rsidRDefault="00443245" w:rsidP="004642BE">
      <w:pPr>
        <w:ind w:firstLine="700"/>
        <w:jc w:val="both"/>
        <w:rPr>
          <w:sz w:val="24"/>
          <w:szCs w:val="24"/>
        </w:rPr>
      </w:pPr>
    </w:p>
    <w:p w:rsidR="004642BE" w:rsidRPr="004642BE" w:rsidRDefault="004642BE" w:rsidP="004642BE">
      <w:pPr>
        <w:ind w:firstLine="709"/>
        <w:jc w:val="both"/>
        <w:rPr>
          <w:sz w:val="24"/>
          <w:szCs w:val="24"/>
        </w:rPr>
      </w:pPr>
      <w:r w:rsidRPr="004642BE">
        <w:rPr>
          <w:color w:val="000000"/>
          <w:sz w:val="28"/>
          <w:szCs w:val="28"/>
        </w:rPr>
        <w:t>Оценка эффективности реализации государственной программы проведена в соответствии с постановлением Правительс</w:t>
      </w:r>
      <w:r w:rsidR="00443245">
        <w:rPr>
          <w:color w:val="000000"/>
          <w:sz w:val="28"/>
          <w:szCs w:val="28"/>
        </w:rPr>
        <w:t>тва Удмуртской Республики от 30.12.</w:t>
      </w:r>
      <w:r w:rsidRPr="004642BE">
        <w:rPr>
          <w:color w:val="000000"/>
          <w:sz w:val="28"/>
          <w:szCs w:val="28"/>
        </w:rPr>
        <w:t>2013 № 611 «О порядке проведения оценки эффективности реализации государственных программ Удмуртской Республики».</w:t>
      </w:r>
    </w:p>
    <w:p w:rsidR="004642BE" w:rsidRPr="004642BE" w:rsidRDefault="004642BE" w:rsidP="004642BE">
      <w:pPr>
        <w:ind w:firstLine="700"/>
        <w:jc w:val="both"/>
        <w:rPr>
          <w:sz w:val="24"/>
          <w:szCs w:val="24"/>
        </w:rPr>
      </w:pPr>
      <w:r w:rsidRPr="004642BE">
        <w:rPr>
          <w:color w:val="000000"/>
          <w:sz w:val="28"/>
          <w:szCs w:val="28"/>
          <w:shd w:val="clear" w:color="auto" w:fill="FFFFFF"/>
        </w:rPr>
        <w:t>В результате проведенной оценки эффективность реализации государственной программы признается высокой, так как ее оценка составляет 0,9.</w:t>
      </w:r>
    </w:p>
    <w:sectPr w:rsidR="004642BE" w:rsidRPr="004642BE" w:rsidSect="008456E5">
      <w:headerReference w:type="default" r:id="rId9"/>
      <w:footerReference w:type="default" r:id="rId10"/>
      <w:headerReference w:type="first" r:id="rId11"/>
      <w:pgSz w:w="11906" w:h="16838"/>
      <w:pgMar w:top="709" w:right="707" w:bottom="709" w:left="1701"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D00" w:rsidRDefault="00501D00">
      <w:r>
        <w:separator/>
      </w:r>
    </w:p>
  </w:endnote>
  <w:endnote w:type="continuationSeparator" w:id="0">
    <w:p w:rsidR="00501D00" w:rsidRDefault="0050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93" w:rsidRDefault="00E42B93">
    <w:pPr>
      <w:pBdr>
        <w:top w:val="nil"/>
        <w:left w:val="nil"/>
        <w:bottom w:val="nil"/>
        <w:right w:val="nil"/>
        <w:between w:val="nil"/>
      </w:pBdr>
      <w:tabs>
        <w:tab w:val="center" w:pos="4677"/>
        <w:tab w:val="right" w:pos="9355"/>
      </w:tabs>
      <w:jc w:val="center"/>
      <w:rPr>
        <w:color w:val="000000"/>
        <w:sz w:val="24"/>
        <w:szCs w:val="24"/>
      </w:rPr>
    </w:pPr>
  </w:p>
  <w:p w:rsidR="00E42B93" w:rsidRDefault="00E42B93">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D00" w:rsidRDefault="00501D00">
      <w:r>
        <w:separator/>
      </w:r>
    </w:p>
  </w:footnote>
  <w:footnote w:type="continuationSeparator" w:id="0">
    <w:p w:rsidR="00501D00" w:rsidRDefault="0050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93" w:rsidRDefault="00E42B93">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D606FF">
      <w:rPr>
        <w:noProof/>
        <w:color w:val="000000"/>
        <w:sz w:val="28"/>
        <w:szCs w:val="28"/>
      </w:rPr>
      <w:t>18</w:t>
    </w:r>
    <w:r>
      <w:rPr>
        <w:color w:val="000000"/>
        <w:sz w:val="28"/>
        <w:szCs w:val="28"/>
      </w:rPr>
      <w:fldChar w:fldCharType="end"/>
    </w:r>
  </w:p>
  <w:p w:rsidR="00E42B93" w:rsidRDefault="00E42B93">
    <w:pPr>
      <w:pBdr>
        <w:top w:val="nil"/>
        <w:left w:val="nil"/>
        <w:bottom w:val="nil"/>
        <w:right w:val="nil"/>
        <w:between w:val="nil"/>
      </w:pBdr>
      <w:tabs>
        <w:tab w:val="center" w:pos="4677"/>
        <w:tab w:val="right" w:pos="9355"/>
      </w:tabs>
      <w:jc w:val="cente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93" w:rsidRDefault="00E42B93">
    <w:pPr>
      <w:pBdr>
        <w:top w:val="nil"/>
        <w:left w:val="nil"/>
        <w:bottom w:val="nil"/>
        <w:right w:val="nil"/>
        <w:between w:val="nil"/>
      </w:pBdr>
      <w:tabs>
        <w:tab w:val="center" w:pos="4677"/>
        <w:tab w:val="right" w:pos="9355"/>
        <w:tab w:val="center" w:pos="7681"/>
        <w:tab w:val="right" w:pos="15363"/>
      </w:tabs>
      <w:jc w:val="right"/>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1CE3"/>
    <w:multiLevelType w:val="multilevel"/>
    <w:tmpl w:val="E46A32C4"/>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7A3A28"/>
    <w:multiLevelType w:val="hybridMultilevel"/>
    <w:tmpl w:val="4CFA86CA"/>
    <w:lvl w:ilvl="0" w:tplc="72E4F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C03E23"/>
    <w:multiLevelType w:val="multilevel"/>
    <w:tmpl w:val="FE78E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B25B9F"/>
    <w:multiLevelType w:val="multilevel"/>
    <w:tmpl w:val="426CB3A8"/>
    <w:lvl w:ilvl="0">
      <w:start w:val="1"/>
      <w:numFmt w:val="decimal"/>
      <w:pStyle w:val="1"/>
      <w:lvlText w:val="%1."/>
      <w:lvlJc w:val="left"/>
      <w:pPr>
        <w:ind w:left="1069" w:hanging="360"/>
      </w:pPr>
    </w:lvl>
    <w:lvl w:ilvl="1">
      <w:start w:val="1"/>
      <w:numFmt w:val="lowerLetter"/>
      <w:pStyle w:val="2"/>
      <w:lvlText w:val="%2."/>
      <w:lvlJc w:val="left"/>
      <w:pPr>
        <w:ind w:left="1789" w:hanging="360"/>
      </w:pPr>
    </w:lvl>
    <w:lvl w:ilvl="2">
      <w:start w:val="1"/>
      <w:numFmt w:val="lowerRoman"/>
      <w:pStyle w:val="3"/>
      <w:lvlText w:val="%3."/>
      <w:lvlJc w:val="right"/>
      <w:pPr>
        <w:ind w:left="2509" w:hanging="180"/>
      </w:pPr>
    </w:lvl>
    <w:lvl w:ilvl="3">
      <w:start w:val="1"/>
      <w:numFmt w:val="decimal"/>
      <w:pStyle w:val="4"/>
      <w:lvlText w:val="%4."/>
      <w:lvlJc w:val="left"/>
      <w:pPr>
        <w:ind w:left="3229" w:hanging="360"/>
      </w:pPr>
    </w:lvl>
    <w:lvl w:ilvl="4">
      <w:start w:val="1"/>
      <w:numFmt w:val="lowerLetter"/>
      <w:pStyle w:val="5"/>
      <w:lvlText w:val="%5."/>
      <w:lvlJc w:val="left"/>
      <w:pPr>
        <w:ind w:left="3949" w:hanging="360"/>
      </w:pPr>
    </w:lvl>
    <w:lvl w:ilvl="5">
      <w:start w:val="1"/>
      <w:numFmt w:val="lowerRoman"/>
      <w:pStyle w:val="6"/>
      <w:lvlText w:val="%6."/>
      <w:lvlJc w:val="right"/>
      <w:pPr>
        <w:ind w:left="4669" w:hanging="180"/>
      </w:pPr>
    </w:lvl>
    <w:lvl w:ilvl="6">
      <w:start w:val="1"/>
      <w:numFmt w:val="decimal"/>
      <w:pStyle w:val="7"/>
      <w:lvlText w:val="%7."/>
      <w:lvlJc w:val="left"/>
      <w:pPr>
        <w:ind w:left="5389" w:hanging="360"/>
      </w:pPr>
    </w:lvl>
    <w:lvl w:ilvl="7">
      <w:start w:val="1"/>
      <w:numFmt w:val="lowerLetter"/>
      <w:pStyle w:val="8"/>
      <w:lvlText w:val="%8."/>
      <w:lvlJc w:val="left"/>
      <w:pPr>
        <w:ind w:left="6109" w:hanging="360"/>
      </w:pPr>
    </w:lvl>
    <w:lvl w:ilvl="8">
      <w:start w:val="1"/>
      <w:numFmt w:val="lowerRoman"/>
      <w:pStyle w:val="9"/>
      <w:lvlText w:val="%9."/>
      <w:lvlJc w:val="right"/>
      <w:pPr>
        <w:ind w:left="6829" w:hanging="180"/>
      </w:pPr>
    </w:lvl>
  </w:abstractNum>
  <w:abstractNum w:abstractNumId="4">
    <w:nsid w:val="63630B9D"/>
    <w:multiLevelType w:val="hybridMultilevel"/>
    <w:tmpl w:val="7B62E0B6"/>
    <w:lvl w:ilvl="0" w:tplc="98BC081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427208"/>
    <w:multiLevelType w:val="multilevel"/>
    <w:tmpl w:val="F14C7C46"/>
    <w:lvl w:ilvl="0">
      <w:start w:val="1"/>
      <w:numFmt w:val="decimal"/>
      <w:pStyle w:val="Numbered1"/>
      <w:lvlText w:val="%1."/>
      <w:lvlJc w:val="left"/>
      <w:pPr>
        <w:ind w:left="1069" w:hanging="360"/>
      </w:pPr>
      <w:rPr>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74C911D7"/>
    <w:multiLevelType w:val="multilevel"/>
    <w:tmpl w:val="321A6C18"/>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BC3295B"/>
    <w:multiLevelType w:val="multilevel"/>
    <w:tmpl w:val="8D16092C"/>
    <w:lvl w:ilvl="0">
      <w:start w:val="1"/>
      <w:numFmt w:val="bullet"/>
      <w:pStyle w:val="a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5"/>
  </w:num>
  <w:num w:numId="3">
    <w:abstractNumId w:val="7"/>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55"/>
    <w:rsid w:val="0000156F"/>
    <w:rsid w:val="000161BF"/>
    <w:rsid w:val="00067F95"/>
    <w:rsid w:val="00075269"/>
    <w:rsid w:val="000A6D53"/>
    <w:rsid w:val="000E003B"/>
    <w:rsid w:val="00126CD3"/>
    <w:rsid w:val="00127840"/>
    <w:rsid w:val="00217194"/>
    <w:rsid w:val="00227892"/>
    <w:rsid w:val="00292293"/>
    <w:rsid w:val="002B7528"/>
    <w:rsid w:val="002E035F"/>
    <w:rsid w:val="0033287C"/>
    <w:rsid w:val="00345EDC"/>
    <w:rsid w:val="0037073F"/>
    <w:rsid w:val="00382D6B"/>
    <w:rsid w:val="003B5BEC"/>
    <w:rsid w:val="003D20AD"/>
    <w:rsid w:val="003D2E76"/>
    <w:rsid w:val="004356FF"/>
    <w:rsid w:val="00443245"/>
    <w:rsid w:val="004642BE"/>
    <w:rsid w:val="00492DF3"/>
    <w:rsid w:val="00501D00"/>
    <w:rsid w:val="00521A44"/>
    <w:rsid w:val="005329E6"/>
    <w:rsid w:val="00537FAF"/>
    <w:rsid w:val="0054330A"/>
    <w:rsid w:val="005436C9"/>
    <w:rsid w:val="00553FB1"/>
    <w:rsid w:val="00563994"/>
    <w:rsid w:val="00593205"/>
    <w:rsid w:val="005F328D"/>
    <w:rsid w:val="005F3E2D"/>
    <w:rsid w:val="00606A02"/>
    <w:rsid w:val="00615AA4"/>
    <w:rsid w:val="00680EF8"/>
    <w:rsid w:val="006A21C5"/>
    <w:rsid w:val="006D524F"/>
    <w:rsid w:val="006E4262"/>
    <w:rsid w:val="00745E1B"/>
    <w:rsid w:val="00755F4A"/>
    <w:rsid w:val="00762FAD"/>
    <w:rsid w:val="008456E5"/>
    <w:rsid w:val="008672A7"/>
    <w:rsid w:val="00886466"/>
    <w:rsid w:val="00886DF2"/>
    <w:rsid w:val="008E65E3"/>
    <w:rsid w:val="00910D9A"/>
    <w:rsid w:val="009113C5"/>
    <w:rsid w:val="00915FBA"/>
    <w:rsid w:val="009C33AB"/>
    <w:rsid w:val="009C59CF"/>
    <w:rsid w:val="00A90693"/>
    <w:rsid w:val="00AA385C"/>
    <w:rsid w:val="00AA6D8C"/>
    <w:rsid w:val="00AE0714"/>
    <w:rsid w:val="00BA7655"/>
    <w:rsid w:val="00BF6EB0"/>
    <w:rsid w:val="00C41D44"/>
    <w:rsid w:val="00C457BA"/>
    <w:rsid w:val="00C73976"/>
    <w:rsid w:val="00CD3DAF"/>
    <w:rsid w:val="00D03E09"/>
    <w:rsid w:val="00D2327B"/>
    <w:rsid w:val="00D305A4"/>
    <w:rsid w:val="00D606FF"/>
    <w:rsid w:val="00D67A98"/>
    <w:rsid w:val="00DD6004"/>
    <w:rsid w:val="00DE3134"/>
    <w:rsid w:val="00E42B93"/>
    <w:rsid w:val="00E702CB"/>
    <w:rsid w:val="00E9553D"/>
    <w:rsid w:val="00EB2A31"/>
    <w:rsid w:val="00EB47B0"/>
    <w:rsid w:val="00EF54E3"/>
    <w:rsid w:val="00F4176C"/>
    <w:rsid w:val="00F42F6A"/>
    <w:rsid w:val="00F56EAA"/>
    <w:rsid w:val="00F963B1"/>
    <w:rsid w:val="00F97C15"/>
    <w:rsid w:val="00FA2AF9"/>
    <w:rsid w:val="00FB061D"/>
    <w:rsid w:val="00FE2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B64AC"/>
  </w:style>
  <w:style w:type="paragraph" w:styleId="1">
    <w:name w:val="heading 1"/>
    <w:aliases w:val="Main heading,H1,Заголов,1,ch,Глава,(раздел)"/>
    <w:basedOn w:val="a2"/>
    <w:next w:val="a3"/>
    <w:link w:val="10"/>
    <w:uiPriority w:val="9"/>
    <w:qFormat/>
    <w:rsid w:val="000E258C"/>
    <w:pPr>
      <w:keepNext/>
      <w:pageBreakBefore/>
      <w:numPr>
        <w:numId w:val="1"/>
      </w:numPr>
      <w:spacing w:before="120" w:after="120"/>
      <w:outlineLvl w:val="0"/>
    </w:pPr>
    <w:rPr>
      <w:rFonts w:ascii="Arial" w:hAnsi="Arial"/>
      <w:b/>
      <w:bCs/>
      <w:caps/>
      <w:kern w:val="32"/>
      <w:sz w:val="32"/>
      <w:szCs w:val="32"/>
    </w:rPr>
  </w:style>
  <w:style w:type="paragraph" w:styleId="2">
    <w:name w:val="heading 2"/>
    <w:basedOn w:val="a2"/>
    <w:next w:val="a3"/>
    <w:link w:val="20"/>
    <w:uiPriority w:val="9"/>
    <w:qFormat/>
    <w:rsid w:val="000E258C"/>
    <w:pPr>
      <w:keepNext/>
      <w:numPr>
        <w:ilvl w:val="1"/>
        <w:numId w:val="1"/>
      </w:numPr>
      <w:spacing w:before="120" w:after="120"/>
      <w:outlineLvl w:val="1"/>
    </w:pPr>
    <w:rPr>
      <w:rFonts w:ascii="Arial" w:hAnsi="Arial"/>
      <w:b/>
      <w:bCs/>
      <w:sz w:val="30"/>
      <w:szCs w:val="28"/>
    </w:rPr>
  </w:style>
  <w:style w:type="paragraph" w:styleId="3">
    <w:name w:val="heading 3"/>
    <w:aliases w:val="H3,&quot;Сапфир&quot;"/>
    <w:basedOn w:val="a2"/>
    <w:next w:val="a2"/>
    <w:link w:val="30"/>
    <w:uiPriority w:val="9"/>
    <w:qFormat/>
    <w:rsid w:val="000E258C"/>
    <w:pPr>
      <w:keepNext/>
      <w:numPr>
        <w:ilvl w:val="2"/>
        <w:numId w:val="1"/>
      </w:numPr>
      <w:spacing w:before="240" w:after="60"/>
      <w:outlineLvl w:val="2"/>
    </w:pPr>
    <w:rPr>
      <w:rFonts w:ascii="Cambria" w:hAnsi="Cambria"/>
      <w:b/>
      <w:bCs/>
      <w:sz w:val="26"/>
      <w:szCs w:val="26"/>
    </w:rPr>
  </w:style>
  <w:style w:type="paragraph" w:styleId="4">
    <w:name w:val="heading 4"/>
    <w:basedOn w:val="a2"/>
    <w:next w:val="a2"/>
    <w:link w:val="40"/>
    <w:uiPriority w:val="9"/>
    <w:qFormat/>
    <w:rsid w:val="000E258C"/>
    <w:pPr>
      <w:keepNext/>
      <w:numPr>
        <w:ilvl w:val="3"/>
        <w:numId w:val="1"/>
      </w:numPr>
      <w:spacing w:before="240" w:after="60"/>
      <w:outlineLvl w:val="3"/>
    </w:pPr>
    <w:rPr>
      <w:rFonts w:ascii="Calibri" w:hAnsi="Calibri"/>
      <w:b/>
      <w:bCs/>
      <w:sz w:val="28"/>
      <w:szCs w:val="28"/>
    </w:rPr>
  </w:style>
  <w:style w:type="paragraph" w:styleId="5">
    <w:name w:val="heading 5"/>
    <w:basedOn w:val="a2"/>
    <w:next w:val="a2"/>
    <w:link w:val="50"/>
    <w:uiPriority w:val="9"/>
    <w:qFormat/>
    <w:rsid w:val="000E258C"/>
    <w:pPr>
      <w:numPr>
        <w:ilvl w:val="4"/>
        <w:numId w:val="1"/>
      </w:numPr>
      <w:spacing w:before="240" w:after="60"/>
      <w:outlineLvl w:val="4"/>
    </w:pPr>
    <w:rPr>
      <w:rFonts w:ascii="Calibri" w:hAnsi="Calibri"/>
      <w:b/>
      <w:bCs/>
      <w:i/>
      <w:iCs/>
      <w:sz w:val="26"/>
      <w:szCs w:val="26"/>
    </w:rPr>
  </w:style>
  <w:style w:type="paragraph" w:styleId="6">
    <w:name w:val="heading 6"/>
    <w:aliases w:val="H6"/>
    <w:basedOn w:val="a2"/>
    <w:next w:val="a2"/>
    <w:link w:val="60"/>
    <w:uiPriority w:val="9"/>
    <w:qFormat/>
    <w:rsid w:val="000E258C"/>
    <w:pPr>
      <w:numPr>
        <w:ilvl w:val="5"/>
        <w:numId w:val="1"/>
      </w:numPr>
      <w:spacing w:before="240" w:after="60"/>
      <w:outlineLvl w:val="5"/>
    </w:pPr>
    <w:rPr>
      <w:rFonts w:ascii="Calibri" w:hAnsi="Calibri"/>
      <w:b/>
      <w:bCs/>
      <w:sz w:val="22"/>
      <w:szCs w:val="22"/>
    </w:rPr>
  </w:style>
  <w:style w:type="paragraph" w:styleId="7">
    <w:name w:val="heading 7"/>
    <w:basedOn w:val="a2"/>
    <w:next w:val="a2"/>
    <w:link w:val="70"/>
    <w:uiPriority w:val="9"/>
    <w:qFormat/>
    <w:rsid w:val="000E258C"/>
    <w:pPr>
      <w:numPr>
        <w:ilvl w:val="6"/>
        <w:numId w:val="1"/>
      </w:numPr>
      <w:spacing w:before="240" w:after="60"/>
      <w:outlineLvl w:val="6"/>
    </w:pPr>
    <w:rPr>
      <w:rFonts w:ascii="Calibri" w:hAnsi="Calibri"/>
      <w:sz w:val="24"/>
      <w:szCs w:val="24"/>
    </w:rPr>
  </w:style>
  <w:style w:type="paragraph" w:styleId="8">
    <w:name w:val="heading 8"/>
    <w:basedOn w:val="a2"/>
    <w:next w:val="a2"/>
    <w:link w:val="80"/>
    <w:uiPriority w:val="9"/>
    <w:qFormat/>
    <w:rsid w:val="000E258C"/>
    <w:pPr>
      <w:numPr>
        <w:ilvl w:val="7"/>
        <w:numId w:val="1"/>
      </w:numPr>
      <w:spacing w:before="240" w:after="60"/>
      <w:outlineLvl w:val="7"/>
    </w:pPr>
    <w:rPr>
      <w:rFonts w:ascii="Calibri" w:hAnsi="Calibri"/>
      <w:i/>
      <w:iCs/>
      <w:sz w:val="24"/>
      <w:szCs w:val="24"/>
    </w:rPr>
  </w:style>
  <w:style w:type="paragraph" w:styleId="9">
    <w:name w:val="heading 9"/>
    <w:basedOn w:val="a2"/>
    <w:next w:val="a2"/>
    <w:link w:val="90"/>
    <w:uiPriority w:val="9"/>
    <w:qFormat/>
    <w:rsid w:val="000E258C"/>
    <w:pPr>
      <w:numPr>
        <w:ilvl w:val="8"/>
        <w:numId w:val="1"/>
      </w:num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7">
    <w:name w:val="Title"/>
    <w:basedOn w:val="a2"/>
    <w:link w:val="a8"/>
    <w:qFormat/>
    <w:rsid w:val="00531B62"/>
    <w:pPr>
      <w:widowControl w:val="0"/>
      <w:autoSpaceDE w:val="0"/>
      <w:autoSpaceDN w:val="0"/>
      <w:adjustRightInd w:val="0"/>
      <w:jc w:val="center"/>
    </w:pPr>
    <w:rPr>
      <w:b/>
      <w:sz w:val="28"/>
    </w:rPr>
  </w:style>
  <w:style w:type="character" w:customStyle="1" w:styleId="10">
    <w:name w:val="Заголовок 1 Знак"/>
    <w:aliases w:val="Main heading Знак,H1 Знак,Заголов Знак,1 Знак,ch Знак,Глава Знак,(раздел) Знак"/>
    <w:link w:val="1"/>
    <w:uiPriority w:val="9"/>
    <w:locked/>
    <w:rsid w:val="000E258C"/>
    <w:rPr>
      <w:rFonts w:ascii="Arial" w:hAnsi="Arial"/>
      <w:b/>
      <w:bCs/>
      <w:caps/>
      <w:kern w:val="32"/>
      <w:sz w:val="32"/>
      <w:szCs w:val="32"/>
    </w:rPr>
  </w:style>
  <w:style w:type="character" w:customStyle="1" w:styleId="20">
    <w:name w:val="Заголовок 2 Знак"/>
    <w:link w:val="2"/>
    <w:uiPriority w:val="9"/>
    <w:locked/>
    <w:rsid w:val="000E258C"/>
    <w:rPr>
      <w:rFonts w:ascii="Arial" w:hAnsi="Arial"/>
      <w:b/>
      <w:bCs/>
      <w:sz w:val="30"/>
      <w:szCs w:val="28"/>
    </w:rPr>
  </w:style>
  <w:style w:type="character" w:customStyle="1" w:styleId="30">
    <w:name w:val="Заголовок 3 Знак"/>
    <w:aliases w:val="H3 Знак,&quot;Сапфир&quot; Знак"/>
    <w:link w:val="3"/>
    <w:uiPriority w:val="9"/>
    <w:locked/>
    <w:rsid w:val="000E258C"/>
    <w:rPr>
      <w:rFonts w:ascii="Cambria" w:hAnsi="Cambria"/>
      <w:b/>
      <w:bCs/>
      <w:sz w:val="26"/>
      <w:szCs w:val="26"/>
    </w:rPr>
  </w:style>
  <w:style w:type="character" w:customStyle="1" w:styleId="40">
    <w:name w:val="Заголовок 4 Знак"/>
    <w:link w:val="4"/>
    <w:uiPriority w:val="9"/>
    <w:locked/>
    <w:rsid w:val="000E258C"/>
    <w:rPr>
      <w:rFonts w:ascii="Calibri" w:hAnsi="Calibri"/>
      <w:b/>
      <w:bCs/>
      <w:sz w:val="28"/>
      <w:szCs w:val="28"/>
    </w:rPr>
  </w:style>
  <w:style w:type="character" w:customStyle="1" w:styleId="50">
    <w:name w:val="Заголовок 5 Знак"/>
    <w:link w:val="5"/>
    <w:uiPriority w:val="9"/>
    <w:locked/>
    <w:rsid w:val="000E258C"/>
    <w:rPr>
      <w:rFonts w:ascii="Calibri" w:hAnsi="Calibri"/>
      <w:b/>
      <w:bCs/>
      <w:i/>
      <w:iCs/>
      <w:sz w:val="26"/>
      <w:szCs w:val="26"/>
    </w:rPr>
  </w:style>
  <w:style w:type="character" w:customStyle="1" w:styleId="60">
    <w:name w:val="Заголовок 6 Знак"/>
    <w:aliases w:val="H6 Знак"/>
    <w:link w:val="6"/>
    <w:uiPriority w:val="9"/>
    <w:locked/>
    <w:rsid w:val="000E258C"/>
    <w:rPr>
      <w:rFonts w:ascii="Calibri" w:hAnsi="Calibri"/>
      <w:b/>
      <w:bCs/>
      <w:sz w:val="22"/>
      <w:szCs w:val="22"/>
    </w:rPr>
  </w:style>
  <w:style w:type="character" w:customStyle="1" w:styleId="70">
    <w:name w:val="Заголовок 7 Знак"/>
    <w:link w:val="7"/>
    <w:uiPriority w:val="9"/>
    <w:locked/>
    <w:rsid w:val="000E258C"/>
    <w:rPr>
      <w:rFonts w:ascii="Calibri" w:hAnsi="Calibri"/>
      <w:sz w:val="24"/>
      <w:szCs w:val="24"/>
    </w:rPr>
  </w:style>
  <w:style w:type="character" w:customStyle="1" w:styleId="80">
    <w:name w:val="Заголовок 8 Знак"/>
    <w:link w:val="8"/>
    <w:uiPriority w:val="9"/>
    <w:locked/>
    <w:rsid w:val="000E258C"/>
    <w:rPr>
      <w:rFonts w:ascii="Calibri" w:hAnsi="Calibri"/>
      <w:i/>
      <w:iCs/>
      <w:sz w:val="24"/>
      <w:szCs w:val="24"/>
    </w:rPr>
  </w:style>
  <w:style w:type="character" w:customStyle="1" w:styleId="90">
    <w:name w:val="Заголовок 9 Знак"/>
    <w:link w:val="9"/>
    <w:uiPriority w:val="9"/>
    <w:locked/>
    <w:rsid w:val="000E258C"/>
    <w:rPr>
      <w:rFonts w:ascii="Cambria" w:hAnsi="Cambria"/>
      <w:sz w:val="22"/>
      <w:szCs w:val="22"/>
    </w:rPr>
  </w:style>
  <w:style w:type="paragraph" w:styleId="a3">
    <w:name w:val="Body Text Indent"/>
    <w:aliases w:val="Основной текст 1,Нумерованный список !!"/>
    <w:basedOn w:val="a2"/>
    <w:link w:val="a9"/>
    <w:uiPriority w:val="99"/>
    <w:rsid w:val="00237E67"/>
    <w:pPr>
      <w:suppressAutoHyphens/>
      <w:ind w:firstLine="709"/>
      <w:jc w:val="both"/>
    </w:pPr>
    <w:rPr>
      <w:sz w:val="24"/>
    </w:rPr>
  </w:style>
  <w:style w:type="character" w:customStyle="1" w:styleId="a9">
    <w:name w:val="Основной текст с отступом Знак"/>
    <w:aliases w:val="Основной текст 1 Знак,Нумерованный список !! Знак"/>
    <w:link w:val="a3"/>
    <w:uiPriority w:val="99"/>
    <w:locked/>
    <w:rsid w:val="00A83D7A"/>
    <w:rPr>
      <w:rFonts w:cs="Times New Roman"/>
      <w:sz w:val="24"/>
    </w:rPr>
  </w:style>
  <w:style w:type="paragraph" w:customStyle="1" w:styleId="aa">
    <w:name w:val="Основной"/>
    <w:basedOn w:val="a2"/>
    <w:rsid w:val="001B7F88"/>
    <w:pPr>
      <w:spacing w:line="480" w:lineRule="auto"/>
      <w:ind w:firstLine="709"/>
      <w:jc w:val="both"/>
    </w:pPr>
    <w:rPr>
      <w:sz w:val="28"/>
    </w:rPr>
  </w:style>
  <w:style w:type="paragraph" w:styleId="ab">
    <w:name w:val="Body Text"/>
    <w:aliases w:val="Основной текст1,Основной текст Знак Знак,bt"/>
    <w:basedOn w:val="a2"/>
    <w:link w:val="ac"/>
    <w:rsid w:val="008A7DC7"/>
    <w:pPr>
      <w:spacing w:after="120"/>
    </w:pPr>
    <w:rPr>
      <w:sz w:val="24"/>
    </w:rPr>
  </w:style>
  <w:style w:type="character" w:customStyle="1" w:styleId="ac">
    <w:name w:val="Основной текст Знак"/>
    <w:aliases w:val="Основной текст1 Знак,Основной текст Знак Знак Знак,bt Знак"/>
    <w:link w:val="ab"/>
    <w:locked/>
    <w:rsid w:val="00C16F03"/>
    <w:rPr>
      <w:rFonts w:cs="Times New Roman"/>
      <w:sz w:val="24"/>
    </w:rPr>
  </w:style>
  <w:style w:type="paragraph" w:styleId="ad">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f"/>
    <w:basedOn w:val="a2"/>
    <w:link w:val="ae"/>
    <w:uiPriority w:val="99"/>
    <w:semiHidden/>
    <w:rsid w:val="00B80C25"/>
  </w:style>
  <w:style w:type="character" w:customStyle="1" w:styleId="ae">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f Знак"/>
    <w:link w:val="ad"/>
    <w:uiPriority w:val="99"/>
    <w:semiHidden/>
    <w:locked/>
    <w:rsid w:val="00604F58"/>
    <w:rPr>
      <w:rFonts w:cs="Times New Roman"/>
    </w:rPr>
  </w:style>
  <w:style w:type="character" w:styleId="af">
    <w:name w:val="footnote reference"/>
    <w:aliases w:val="Знак сноски-FN,Ciae niinee-FN,Знак сноски 1,Referencia nota al pie,SUPERS,fr,Used by Word for Help footnote symbols"/>
    <w:uiPriority w:val="99"/>
    <w:semiHidden/>
    <w:rsid w:val="00B80C25"/>
    <w:rPr>
      <w:rFonts w:cs="Times New Roman"/>
      <w:vertAlign w:val="superscript"/>
    </w:rPr>
  </w:style>
  <w:style w:type="paragraph" w:styleId="af0">
    <w:name w:val="Normal (Web)"/>
    <w:basedOn w:val="a2"/>
    <w:uiPriority w:val="99"/>
    <w:rsid w:val="00134609"/>
    <w:pPr>
      <w:spacing w:after="100" w:afterAutospacing="1"/>
    </w:pPr>
    <w:rPr>
      <w:rFonts w:ascii="Verdana" w:hAnsi="Verdana"/>
      <w:sz w:val="17"/>
      <w:szCs w:val="17"/>
    </w:rPr>
  </w:style>
  <w:style w:type="character" w:customStyle="1" w:styleId="a8">
    <w:name w:val="Название Знак"/>
    <w:link w:val="a7"/>
    <w:locked/>
    <w:rsid w:val="00A83D7A"/>
    <w:rPr>
      <w:rFonts w:cs="Times New Roman"/>
      <w:b/>
      <w:sz w:val="28"/>
    </w:rPr>
  </w:style>
  <w:style w:type="table" w:styleId="af1">
    <w:name w:val="Table Grid"/>
    <w:basedOn w:val="a5"/>
    <w:uiPriority w:val="59"/>
    <w:rsid w:val="009E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мер"/>
    <w:basedOn w:val="a2"/>
    <w:rsid w:val="0042360E"/>
    <w:pPr>
      <w:jc w:val="center"/>
    </w:pPr>
    <w:rPr>
      <w:sz w:val="28"/>
    </w:rPr>
  </w:style>
  <w:style w:type="paragraph" w:customStyle="1" w:styleId="ConsPlusTitle">
    <w:name w:val="ConsPlusTitle"/>
    <w:uiPriority w:val="99"/>
    <w:rsid w:val="008E1D4D"/>
    <w:pPr>
      <w:widowControl w:val="0"/>
      <w:autoSpaceDE w:val="0"/>
      <w:autoSpaceDN w:val="0"/>
      <w:adjustRightInd w:val="0"/>
    </w:pPr>
    <w:rPr>
      <w:b/>
      <w:bCs/>
      <w:sz w:val="24"/>
      <w:szCs w:val="24"/>
    </w:rPr>
  </w:style>
  <w:style w:type="paragraph" w:styleId="af3">
    <w:name w:val="List Paragraph"/>
    <w:basedOn w:val="a2"/>
    <w:link w:val="af4"/>
    <w:uiPriority w:val="34"/>
    <w:qFormat/>
    <w:rsid w:val="00CC3F18"/>
    <w:pPr>
      <w:spacing w:after="200" w:line="276" w:lineRule="auto"/>
      <w:ind w:left="720"/>
      <w:contextualSpacing/>
    </w:pPr>
    <w:rPr>
      <w:rFonts w:ascii="Calibri" w:hAnsi="Calibri"/>
      <w:sz w:val="22"/>
      <w:szCs w:val="22"/>
    </w:rPr>
  </w:style>
  <w:style w:type="paragraph" w:customStyle="1" w:styleId="ConsNormal">
    <w:name w:val="ConsNormal"/>
    <w:rsid w:val="00630A79"/>
    <w:pPr>
      <w:widowControl w:val="0"/>
      <w:autoSpaceDE w:val="0"/>
      <w:autoSpaceDN w:val="0"/>
      <w:adjustRightInd w:val="0"/>
      <w:ind w:firstLine="720"/>
    </w:pPr>
    <w:rPr>
      <w:rFonts w:ascii="Arial" w:hAnsi="Arial" w:cs="Arial"/>
    </w:rPr>
  </w:style>
  <w:style w:type="paragraph" w:styleId="af5">
    <w:name w:val="footer"/>
    <w:basedOn w:val="a2"/>
    <w:link w:val="af6"/>
    <w:uiPriority w:val="99"/>
    <w:rsid w:val="00CA5F96"/>
    <w:pPr>
      <w:tabs>
        <w:tab w:val="center" w:pos="4677"/>
        <w:tab w:val="right" w:pos="9355"/>
      </w:tabs>
    </w:pPr>
    <w:rPr>
      <w:sz w:val="24"/>
    </w:rPr>
  </w:style>
  <w:style w:type="character" w:customStyle="1" w:styleId="af6">
    <w:name w:val="Нижний колонтитул Знак"/>
    <w:link w:val="af5"/>
    <w:uiPriority w:val="99"/>
    <w:locked/>
    <w:rsid w:val="00844ADC"/>
    <w:rPr>
      <w:rFonts w:cs="Times New Roman"/>
      <w:sz w:val="24"/>
    </w:rPr>
  </w:style>
  <w:style w:type="character" w:styleId="af7">
    <w:name w:val="page number"/>
    <w:rsid w:val="00CA5F96"/>
    <w:rPr>
      <w:rFonts w:cs="Times New Roman"/>
    </w:rPr>
  </w:style>
  <w:style w:type="paragraph" w:styleId="af8">
    <w:name w:val="header"/>
    <w:basedOn w:val="a2"/>
    <w:link w:val="af9"/>
    <w:uiPriority w:val="99"/>
    <w:rsid w:val="00844ADC"/>
    <w:pPr>
      <w:tabs>
        <w:tab w:val="center" w:pos="4677"/>
        <w:tab w:val="right" w:pos="9355"/>
      </w:tabs>
    </w:pPr>
    <w:rPr>
      <w:sz w:val="24"/>
    </w:rPr>
  </w:style>
  <w:style w:type="character" w:customStyle="1" w:styleId="af9">
    <w:name w:val="Верхний колонтитул Знак"/>
    <w:link w:val="af8"/>
    <w:uiPriority w:val="99"/>
    <w:locked/>
    <w:rsid w:val="00844ADC"/>
    <w:rPr>
      <w:rFonts w:cs="Times New Roman"/>
      <w:sz w:val="24"/>
    </w:rPr>
  </w:style>
  <w:style w:type="character" w:styleId="afa">
    <w:name w:val="Hyperlink"/>
    <w:uiPriority w:val="99"/>
    <w:rsid w:val="00D90F12"/>
    <w:rPr>
      <w:rFonts w:cs="Times New Roman"/>
      <w:color w:val="0000FF"/>
      <w:u w:val="single"/>
    </w:rPr>
  </w:style>
  <w:style w:type="paragraph" w:customStyle="1" w:styleId="zz-4">
    <w:name w:val="zz-4+"/>
    <w:basedOn w:val="a2"/>
    <w:rsid w:val="0015664D"/>
    <w:pPr>
      <w:spacing w:before="80"/>
      <w:ind w:firstLine="397"/>
      <w:jc w:val="both"/>
    </w:pPr>
    <w:rPr>
      <w:kern w:val="16"/>
      <w:sz w:val="22"/>
      <w:szCs w:val="22"/>
    </w:rPr>
  </w:style>
  <w:style w:type="paragraph" w:customStyle="1" w:styleId="z--">
    <w:name w:val="z-рис-подпись"/>
    <w:basedOn w:val="a2"/>
    <w:rsid w:val="0015664D"/>
    <w:pPr>
      <w:spacing w:before="200" w:after="400"/>
      <w:jc w:val="center"/>
    </w:pPr>
    <w:rPr>
      <w:rFonts w:ascii="Arial" w:hAnsi="Arial" w:cs="Arial"/>
      <w:kern w:val="16"/>
      <w:sz w:val="19"/>
      <w:szCs w:val="22"/>
    </w:rPr>
  </w:style>
  <w:style w:type="paragraph" w:customStyle="1" w:styleId="z-">
    <w:name w:val="z-рисунок"/>
    <w:basedOn w:val="a2"/>
    <w:rsid w:val="0015664D"/>
    <w:pPr>
      <w:keepNext/>
      <w:jc w:val="center"/>
    </w:pPr>
    <w:rPr>
      <w:kern w:val="16"/>
      <w:sz w:val="22"/>
      <w:szCs w:val="22"/>
    </w:rPr>
  </w:style>
  <w:style w:type="paragraph" w:customStyle="1" w:styleId="z--0">
    <w:name w:val="z-таб-заголовок"/>
    <w:basedOn w:val="a2"/>
    <w:rsid w:val="0015664D"/>
    <w:pPr>
      <w:keepNext/>
      <w:keepLines/>
      <w:suppressAutoHyphens/>
      <w:spacing w:after="120"/>
      <w:ind w:firstLine="397"/>
      <w:jc w:val="center"/>
    </w:pPr>
    <w:rPr>
      <w:rFonts w:ascii="Arial" w:hAnsi="Arial"/>
      <w:kern w:val="16"/>
      <w:sz w:val="19"/>
      <w:szCs w:val="22"/>
    </w:rPr>
  </w:style>
  <w:style w:type="paragraph" w:customStyle="1" w:styleId="z--1">
    <w:name w:val="z-таб-номер"/>
    <w:basedOn w:val="afb"/>
    <w:rsid w:val="0015664D"/>
    <w:pPr>
      <w:keepNext/>
      <w:spacing w:before="240" w:after="120"/>
      <w:jc w:val="right"/>
    </w:pPr>
    <w:rPr>
      <w:rFonts w:ascii="Arial" w:hAnsi="Arial"/>
      <w:iCs/>
      <w:kern w:val="16"/>
      <w:sz w:val="19"/>
      <w:szCs w:val="22"/>
    </w:rPr>
  </w:style>
  <w:style w:type="paragraph" w:styleId="afb">
    <w:name w:val="caption"/>
    <w:basedOn w:val="a2"/>
    <w:next w:val="a2"/>
    <w:uiPriority w:val="35"/>
    <w:qFormat/>
    <w:rsid w:val="0015664D"/>
    <w:rPr>
      <w:b/>
      <w:bCs/>
    </w:rPr>
  </w:style>
  <w:style w:type="paragraph" w:styleId="afc">
    <w:name w:val="TOC Heading"/>
    <w:basedOn w:val="1"/>
    <w:next w:val="a2"/>
    <w:uiPriority w:val="39"/>
    <w:qFormat/>
    <w:rsid w:val="000C5097"/>
    <w:pPr>
      <w:keepLines/>
      <w:pageBreakBefore w:val="0"/>
      <w:numPr>
        <w:numId w:val="0"/>
      </w:numPr>
      <w:spacing w:before="480" w:after="0" w:line="276" w:lineRule="auto"/>
      <w:outlineLvl w:val="9"/>
    </w:pPr>
    <w:rPr>
      <w:rFonts w:ascii="Cambria" w:hAnsi="Cambria"/>
      <w:caps w:val="0"/>
      <w:color w:val="365F91"/>
      <w:kern w:val="0"/>
      <w:sz w:val="28"/>
      <w:szCs w:val="28"/>
      <w:lang w:eastAsia="en-US"/>
    </w:rPr>
  </w:style>
  <w:style w:type="paragraph" w:styleId="11">
    <w:name w:val="toc 1"/>
    <w:basedOn w:val="a2"/>
    <w:next w:val="a2"/>
    <w:autoRedefine/>
    <w:uiPriority w:val="39"/>
    <w:rsid w:val="00F20BFC"/>
    <w:pPr>
      <w:tabs>
        <w:tab w:val="left" w:pos="482"/>
        <w:tab w:val="left" w:pos="1100"/>
        <w:tab w:val="right" w:leader="dot" w:pos="9356"/>
      </w:tabs>
      <w:spacing w:after="80"/>
    </w:pPr>
    <w:rPr>
      <w:noProof/>
      <w:sz w:val="24"/>
      <w:szCs w:val="24"/>
    </w:rPr>
  </w:style>
  <w:style w:type="paragraph" w:styleId="21">
    <w:name w:val="toc 2"/>
    <w:basedOn w:val="a2"/>
    <w:next w:val="a2"/>
    <w:autoRedefine/>
    <w:uiPriority w:val="39"/>
    <w:rsid w:val="00254787"/>
    <w:pPr>
      <w:tabs>
        <w:tab w:val="left" w:pos="880"/>
        <w:tab w:val="right" w:leader="dot" w:pos="9345"/>
      </w:tabs>
      <w:spacing w:after="240"/>
      <w:ind w:left="238"/>
      <w:contextualSpacing/>
    </w:pPr>
    <w:rPr>
      <w:sz w:val="24"/>
      <w:szCs w:val="24"/>
    </w:rPr>
  </w:style>
  <w:style w:type="paragraph" w:styleId="31">
    <w:name w:val="toc 3"/>
    <w:basedOn w:val="a2"/>
    <w:next w:val="a2"/>
    <w:autoRedefine/>
    <w:uiPriority w:val="39"/>
    <w:rsid w:val="003C79AF"/>
    <w:pPr>
      <w:tabs>
        <w:tab w:val="left" w:pos="1134"/>
        <w:tab w:val="right" w:leader="dot" w:pos="9345"/>
      </w:tabs>
      <w:spacing w:after="120"/>
      <w:ind w:left="482"/>
    </w:pPr>
    <w:rPr>
      <w:sz w:val="24"/>
      <w:szCs w:val="24"/>
    </w:rPr>
  </w:style>
  <w:style w:type="character" w:styleId="afd">
    <w:name w:val="FollowedHyperlink"/>
    <w:uiPriority w:val="99"/>
    <w:rsid w:val="00CD4A4B"/>
    <w:rPr>
      <w:rFonts w:cs="Times New Roman"/>
      <w:color w:val="800080"/>
      <w:u w:val="single"/>
    </w:rPr>
  </w:style>
  <w:style w:type="paragraph" w:customStyle="1" w:styleId="ConsPlusNormal">
    <w:name w:val="ConsPlusNormal"/>
    <w:link w:val="ConsPlusNormal0"/>
    <w:rsid w:val="00860A14"/>
    <w:pPr>
      <w:widowControl w:val="0"/>
      <w:autoSpaceDE w:val="0"/>
      <w:autoSpaceDN w:val="0"/>
      <w:adjustRightInd w:val="0"/>
      <w:ind w:firstLine="720"/>
    </w:pPr>
    <w:rPr>
      <w:rFonts w:ascii="Arial" w:hAnsi="Arial" w:cs="Arial"/>
    </w:rPr>
  </w:style>
  <w:style w:type="character" w:customStyle="1" w:styleId="ep">
    <w:name w:val="ep"/>
    <w:rsid w:val="0090631B"/>
    <w:rPr>
      <w:shd w:val="clear" w:color="auto" w:fill="D2D2D2"/>
    </w:rPr>
  </w:style>
  <w:style w:type="character" w:customStyle="1" w:styleId="12">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F54B28"/>
    <w:rPr>
      <w:rFonts w:ascii="Times New Roman" w:hAnsi="Times New Roman"/>
      <w:sz w:val="20"/>
    </w:rPr>
  </w:style>
  <w:style w:type="paragraph" w:styleId="22">
    <w:name w:val="Body Text Indent 2"/>
    <w:aliases w:val="Знак"/>
    <w:basedOn w:val="a2"/>
    <w:link w:val="23"/>
    <w:rsid w:val="00A83D7A"/>
    <w:pPr>
      <w:spacing w:line="360" w:lineRule="auto"/>
      <w:ind w:firstLine="709"/>
      <w:jc w:val="both"/>
    </w:pPr>
    <w:rPr>
      <w:sz w:val="28"/>
    </w:rPr>
  </w:style>
  <w:style w:type="character" w:customStyle="1" w:styleId="23">
    <w:name w:val="Основной текст с отступом 2 Знак"/>
    <w:aliases w:val="Знак Знак"/>
    <w:link w:val="22"/>
    <w:locked/>
    <w:rsid w:val="00A83D7A"/>
    <w:rPr>
      <w:rFonts w:cs="Times New Roman"/>
      <w:sz w:val="28"/>
    </w:rPr>
  </w:style>
  <w:style w:type="paragraph" w:styleId="afe">
    <w:name w:val="Balloon Text"/>
    <w:basedOn w:val="a2"/>
    <w:link w:val="aff"/>
    <w:uiPriority w:val="99"/>
    <w:unhideWhenUsed/>
    <w:rsid w:val="00A83D7A"/>
    <w:rPr>
      <w:rFonts w:ascii="Tahoma" w:hAnsi="Tahoma"/>
      <w:sz w:val="16"/>
    </w:rPr>
  </w:style>
  <w:style w:type="character" w:customStyle="1" w:styleId="aff">
    <w:name w:val="Текст выноски Знак"/>
    <w:link w:val="afe"/>
    <w:uiPriority w:val="99"/>
    <w:locked/>
    <w:rsid w:val="00A83D7A"/>
    <w:rPr>
      <w:rFonts w:ascii="Tahoma" w:hAnsi="Tahoma" w:cs="Times New Roman"/>
      <w:sz w:val="16"/>
    </w:rPr>
  </w:style>
  <w:style w:type="paragraph" w:customStyle="1" w:styleId="entry-meta">
    <w:name w:val="entry-meta"/>
    <w:basedOn w:val="a2"/>
    <w:rsid w:val="00A026E2"/>
    <w:pPr>
      <w:spacing w:before="100" w:beforeAutospacing="1" w:after="100" w:afterAutospacing="1"/>
    </w:pPr>
    <w:rPr>
      <w:sz w:val="24"/>
      <w:szCs w:val="24"/>
    </w:rPr>
  </w:style>
  <w:style w:type="paragraph" w:customStyle="1" w:styleId="Numbered1">
    <w:name w:val="Numbered 1."/>
    <w:basedOn w:val="a2"/>
    <w:autoRedefine/>
    <w:rsid w:val="0061258B"/>
    <w:pPr>
      <w:widowControl w:val="0"/>
      <w:numPr>
        <w:numId w:val="2"/>
      </w:numPr>
      <w:autoSpaceDE w:val="0"/>
      <w:autoSpaceDN w:val="0"/>
      <w:adjustRightInd w:val="0"/>
      <w:spacing w:line="360" w:lineRule="auto"/>
    </w:pPr>
    <w:rPr>
      <w:sz w:val="28"/>
      <w:szCs w:val="26"/>
    </w:rPr>
  </w:style>
  <w:style w:type="paragraph" w:customStyle="1" w:styleId="221">
    <w:name w:val="заголовок 221"/>
    <w:basedOn w:val="1"/>
    <w:next w:val="2"/>
    <w:rsid w:val="00B8062E"/>
    <w:pPr>
      <w:pageBreakBefore w:val="0"/>
      <w:numPr>
        <w:numId w:val="0"/>
      </w:numPr>
      <w:suppressAutoHyphens/>
      <w:spacing w:before="0" w:after="360" w:line="360" w:lineRule="auto"/>
    </w:pPr>
    <w:rPr>
      <w:rFonts w:ascii="Times New Roman" w:hAnsi="Times New Roman"/>
      <w:b w:val="0"/>
      <w:bCs w:val="0"/>
      <w:caps w:val="0"/>
      <w:spacing w:val="20"/>
      <w:kern w:val="28"/>
    </w:rPr>
  </w:style>
  <w:style w:type="paragraph" w:customStyle="1" w:styleId="u">
    <w:name w:val="u"/>
    <w:basedOn w:val="a2"/>
    <w:rsid w:val="004C3AE1"/>
    <w:pPr>
      <w:spacing w:before="100" w:beforeAutospacing="1" w:after="100" w:afterAutospacing="1"/>
    </w:pPr>
    <w:rPr>
      <w:sz w:val="24"/>
      <w:szCs w:val="24"/>
    </w:rPr>
  </w:style>
  <w:style w:type="paragraph" w:customStyle="1" w:styleId="uni">
    <w:name w:val="uni"/>
    <w:basedOn w:val="a2"/>
    <w:rsid w:val="004C3AE1"/>
    <w:pPr>
      <w:spacing w:before="100" w:beforeAutospacing="1" w:after="100" w:afterAutospacing="1"/>
    </w:pPr>
    <w:rPr>
      <w:sz w:val="24"/>
      <w:szCs w:val="24"/>
    </w:rPr>
  </w:style>
  <w:style w:type="paragraph" w:customStyle="1" w:styleId="unip">
    <w:name w:val="unip"/>
    <w:basedOn w:val="a2"/>
    <w:rsid w:val="004C3AE1"/>
    <w:pPr>
      <w:spacing w:before="100" w:beforeAutospacing="1" w:after="100" w:afterAutospacing="1"/>
    </w:pPr>
    <w:rPr>
      <w:sz w:val="24"/>
      <w:szCs w:val="24"/>
    </w:rPr>
  </w:style>
  <w:style w:type="paragraph" w:styleId="24">
    <w:name w:val="Body Text 2"/>
    <w:basedOn w:val="a2"/>
    <w:link w:val="25"/>
    <w:uiPriority w:val="99"/>
    <w:rsid w:val="00F55942"/>
    <w:pPr>
      <w:ind w:firstLine="567"/>
      <w:jc w:val="both"/>
    </w:pPr>
    <w:rPr>
      <w:sz w:val="24"/>
      <w:szCs w:val="24"/>
    </w:rPr>
  </w:style>
  <w:style w:type="character" w:customStyle="1" w:styleId="25">
    <w:name w:val="Основной текст 2 Знак"/>
    <w:link w:val="24"/>
    <w:uiPriority w:val="99"/>
    <w:locked/>
    <w:rsid w:val="00573D36"/>
    <w:rPr>
      <w:rFonts w:cs="Times New Roman"/>
      <w:sz w:val="24"/>
      <w:szCs w:val="24"/>
    </w:rPr>
  </w:style>
  <w:style w:type="paragraph" w:styleId="32">
    <w:name w:val="Body Text 3"/>
    <w:basedOn w:val="a2"/>
    <w:link w:val="33"/>
    <w:uiPriority w:val="99"/>
    <w:rsid w:val="00573D36"/>
    <w:pPr>
      <w:spacing w:after="120"/>
    </w:pPr>
    <w:rPr>
      <w:sz w:val="16"/>
      <w:szCs w:val="16"/>
    </w:rPr>
  </w:style>
  <w:style w:type="character" w:customStyle="1" w:styleId="33">
    <w:name w:val="Основной текст 3 Знак"/>
    <w:link w:val="32"/>
    <w:uiPriority w:val="99"/>
    <w:locked/>
    <w:rsid w:val="00573D36"/>
    <w:rPr>
      <w:rFonts w:cs="Times New Roman"/>
      <w:sz w:val="16"/>
      <w:szCs w:val="16"/>
    </w:rPr>
  </w:style>
  <w:style w:type="paragraph" w:customStyle="1" w:styleId="ConsPlusNonformat">
    <w:name w:val="ConsPlusNonformat"/>
    <w:rsid w:val="00EA6971"/>
    <w:pPr>
      <w:widowControl w:val="0"/>
      <w:autoSpaceDE w:val="0"/>
      <w:autoSpaceDN w:val="0"/>
      <w:adjustRightInd w:val="0"/>
    </w:pPr>
    <w:rPr>
      <w:rFonts w:ascii="Courier New" w:hAnsi="Courier New" w:cs="Courier New"/>
    </w:rPr>
  </w:style>
  <w:style w:type="character" w:styleId="aff0">
    <w:name w:val="Strong"/>
    <w:uiPriority w:val="22"/>
    <w:qFormat/>
    <w:rsid w:val="00143F8C"/>
    <w:rPr>
      <w:rFonts w:cs="Times New Roman"/>
      <w:b/>
      <w:bCs/>
    </w:rPr>
  </w:style>
  <w:style w:type="character" w:customStyle="1" w:styleId="ConsPlusNormal0">
    <w:name w:val="ConsPlusNormal Знак"/>
    <w:link w:val="ConsPlusNormal"/>
    <w:locked/>
    <w:rsid w:val="00143F8C"/>
    <w:rPr>
      <w:rFonts w:ascii="Arial" w:hAnsi="Arial" w:cs="Arial"/>
      <w:lang w:val="ru-RU" w:eastAsia="ru-RU" w:bidi="ar-SA"/>
    </w:rPr>
  </w:style>
  <w:style w:type="paragraph" w:customStyle="1" w:styleId="13">
    <w:name w:val="Верхний колонтитул1"/>
    <w:basedOn w:val="a2"/>
    <w:rsid w:val="00BC4B9B"/>
    <w:pPr>
      <w:tabs>
        <w:tab w:val="center" w:pos="4677"/>
        <w:tab w:val="right" w:pos="9355"/>
      </w:tabs>
      <w:jc w:val="both"/>
    </w:pPr>
    <w:rPr>
      <w:kern w:val="28"/>
      <w:sz w:val="28"/>
    </w:rPr>
  </w:style>
  <w:style w:type="paragraph" w:customStyle="1" w:styleId="Style10">
    <w:name w:val="Style10"/>
    <w:basedOn w:val="a2"/>
    <w:rsid w:val="00BC4B9B"/>
    <w:pPr>
      <w:widowControl w:val="0"/>
      <w:autoSpaceDE w:val="0"/>
      <w:autoSpaceDN w:val="0"/>
      <w:adjustRightInd w:val="0"/>
    </w:pPr>
    <w:rPr>
      <w:sz w:val="24"/>
      <w:szCs w:val="24"/>
    </w:rPr>
  </w:style>
  <w:style w:type="character" w:customStyle="1" w:styleId="FontStyle16">
    <w:name w:val="Font Style16"/>
    <w:rsid w:val="00BC4B9B"/>
    <w:rPr>
      <w:rFonts w:ascii="Times New Roman" w:hAnsi="Times New Roman"/>
      <w:sz w:val="24"/>
    </w:rPr>
  </w:style>
  <w:style w:type="paragraph" w:customStyle="1" w:styleId="aff1">
    <w:name w:val="Знак Знак Знак"/>
    <w:basedOn w:val="a2"/>
    <w:rsid w:val="00BC4B9B"/>
    <w:pPr>
      <w:spacing w:after="160" w:line="240" w:lineRule="exact"/>
      <w:jc w:val="both"/>
    </w:pPr>
    <w:rPr>
      <w:rFonts w:ascii="Verdana" w:hAnsi="Verdana"/>
      <w:lang w:val="en-US" w:eastAsia="en-US"/>
    </w:rPr>
  </w:style>
  <w:style w:type="paragraph" w:customStyle="1" w:styleId="ConsPlusCell">
    <w:name w:val="ConsPlusCell"/>
    <w:uiPriority w:val="99"/>
    <w:rsid w:val="00BC4B9B"/>
    <w:pPr>
      <w:widowControl w:val="0"/>
      <w:autoSpaceDE w:val="0"/>
      <w:autoSpaceDN w:val="0"/>
      <w:adjustRightInd w:val="0"/>
    </w:pPr>
    <w:rPr>
      <w:rFonts w:ascii="Arial" w:hAnsi="Arial" w:cs="Arial"/>
    </w:rPr>
  </w:style>
  <w:style w:type="paragraph" w:styleId="34">
    <w:name w:val="Body Text Indent 3"/>
    <w:basedOn w:val="a2"/>
    <w:link w:val="35"/>
    <w:uiPriority w:val="99"/>
    <w:unhideWhenUsed/>
    <w:rsid w:val="00BC4B9B"/>
    <w:pPr>
      <w:spacing w:after="120"/>
      <w:ind w:left="283"/>
    </w:pPr>
    <w:rPr>
      <w:sz w:val="16"/>
      <w:szCs w:val="16"/>
    </w:rPr>
  </w:style>
  <w:style w:type="character" w:customStyle="1" w:styleId="35">
    <w:name w:val="Основной текст с отступом 3 Знак"/>
    <w:link w:val="34"/>
    <w:uiPriority w:val="99"/>
    <w:locked/>
    <w:rsid w:val="00BC4B9B"/>
    <w:rPr>
      <w:rFonts w:cs="Times New Roman"/>
      <w:sz w:val="16"/>
      <w:szCs w:val="16"/>
    </w:rPr>
  </w:style>
  <w:style w:type="paragraph" w:styleId="aff2">
    <w:name w:val="Block Text"/>
    <w:basedOn w:val="a2"/>
    <w:rsid w:val="00BC4B9B"/>
    <w:pPr>
      <w:ind w:left="567" w:right="567"/>
      <w:jc w:val="both"/>
    </w:pPr>
    <w:rPr>
      <w:sz w:val="24"/>
    </w:rPr>
  </w:style>
  <w:style w:type="paragraph" w:customStyle="1" w:styleId="Point">
    <w:name w:val="Point"/>
    <w:basedOn w:val="a2"/>
    <w:link w:val="PointChar"/>
    <w:rsid w:val="00BC6027"/>
    <w:pPr>
      <w:spacing w:before="120" w:line="288" w:lineRule="auto"/>
      <w:ind w:firstLine="720"/>
      <w:jc w:val="both"/>
    </w:pPr>
    <w:rPr>
      <w:sz w:val="24"/>
      <w:szCs w:val="24"/>
    </w:rPr>
  </w:style>
  <w:style w:type="character" w:customStyle="1" w:styleId="PointChar">
    <w:name w:val="Point Char"/>
    <w:link w:val="Point"/>
    <w:rsid w:val="00BC6027"/>
    <w:rPr>
      <w:sz w:val="24"/>
      <w:szCs w:val="24"/>
    </w:rPr>
  </w:style>
  <w:style w:type="character" w:customStyle="1" w:styleId="apple-style-span">
    <w:name w:val="apple-style-span"/>
    <w:basedOn w:val="a4"/>
    <w:rsid w:val="00BC6027"/>
  </w:style>
  <w:style w:type="paragraph" w:customStyle="1" w:styleId="BodyText22">
    <w:name w:val="Body Text 22"/>
    <w:basedOn w:val="a2"/>
    <w:rsid w:val="00BC6027"/>
    <w:pPr>
      <w:ind w:firstLine="709"/>
      <w:jc w:val="both"/>
    </w:pPr>
    <w:rPr>
      <w:sz w:val="24"/>
    </w:rPr>
  </w:style>
  <w:style w:type="character" w:customStyle="1" w:styleId="apple-converted-space">
    <w:name w:val="apple-converted-space"/>
    <w:basedOn w:val="a4"/>
    <w:rsid w:val="00A833C0"/>
  </w:style>
  <w:style w:type="paragraph" w:styleId="aff3">
    <w:name w:val="Subtitle"/>
    <w:basedOn w:val="a2"/>
    <w:next w:val="a2"/>
    <w:link w:val="aff4"/>
    <w:pPr>
      <w:jc w:val="center"/>
    </w:pPr>
    <w:rPr>
      <w:b/>
      <w:sz w:val="28"/>
      <w:szCs w:val="28"/>
    </w:rPr>
  </w:style>
  <w:style w:type="character" w:customStyle="1" w:styleId="aff4">
    <w:name w:val="Подзаголовок Знак"/>
    <w:link w:val="aff3"/>
    <w:rsid w:val="00A833C0"/>
    <w:rPr>
      <w:b/>
      <w:bCs/>
      <w:sz w:val="28"/>
      <w:szCs w:val="17"/>
    </w:rPr>
  </w:style>
  <w:style w:type="paragraph" w:customStyle="1" w:styleId="BodyText21">
    <w:name w:val="Body Text 2.Основной текст 1"/>
    <w:basedOn w:val="a2"/>
    <w:rsid w:val="00A833C0"/>
    <w:pPr>
      <w:ind w:firstLine="720"/>
      <w:jc w:val="both"/>
    </w:pPr>
    <w:rPr>
      <w:sz w:val="28"/>
    </w:rPr>
  </w:style>
  <w:style w:type="paragraph" w:customStyle="1" w:styleId="aff5">
    <w:name w:val="Скобки буквы"/>
    <w:basedOn w:val="a2"/>
    <w:rsid w:val="00A833C0"/>
    <w:pPr>
      <w:tabs>
        <w:tab w:val="num" w:pos="360"/>
      </w:tabs>
      <w:ind w:left="360" w:hanging="360"/>
    </w:pPr>
    <w:rPr>
      <w:lang w:eastAsia="en-US"/>
    </w:rPr>
  </w:style>
  <w:style w:type="paragraph" w:customStyle="1" w:styleId="aff6">
    <w:name w:val="Заголовок текста"/>
    <w:rsid w:val="00A833C0"/>
    <w:pPr>
      <w:spacing w:after="240"/>
      <w:jc w:val="center"/>
    </w:pPr>
    <w:rPr>
      <w:b/>
      <w:noProof/>
      <w:sz w:val="27"/>
    </w:rPr>
  </w:style>
  <w:style w:type="paragraph" w:customStyle="1" w:styleId="a1">
    <w:name w:val="Нумерованный абзац"/>
    <w:rsid w:val="00A833C0"/>
    <w:pPr>
      <w:numPr>
        <w:numId w:val="3"/>
      </w:numPr>
      <w:tabs>
        <w:tab w:val="left" w:pos="1134"/>
      </w:tabs>
      <w:suppressAutoHyphens/>
      <w:spacing w:before="240"/>
      <w:jc w:val="both"/>
    </w:pPr>
    <w:rPr>
      <w:noProof/>
      <w:sz w:val="28"/>
    </w:rPr>
  </w:style>
  <w:style w:type="paragraph" w:styleId="a">
    <w:name w:val="Plain Text"/>
    <w:basedOn w:val="a2"/>
    <w:link w:val="aff7"/>
    <w:rsid w:val="00A833C0"/>
    <w:pPr>
      <w:numPr>
        <w:numId w:val="4"/>
      </w:numPr>
      <w:jc w:val="both"/>
    </w:pPr>
    <w:rPr>
      <w:rFonts w:ascii="Courier New" w:hAnsi="Courier New"/>
      <w:szCs w:val="24"/>
    </w:rPr>
  </w:style>
  <w:style w:type="character" w:customStyle="1" w:styleId="aff7">
    <w:name w:val="Текст Знак"/>
    <w:link w:val="a"/>
    <w:rsid w:val="00A833C0"/>
    <w:rPr>
      <w:rFonts w:ascii="Courier New" w:hAnsi="Courier New"/>
      <w:szCs w:val="24"/>
    </w:rPr>
  </w:style>
  <w:style w:type="paragraph" w:styleId="a0">
    <w:name w:val="List Bullet"/>
    <w:basedOn w:val="ab"/>
    <w:autoRedefine/>
    <w:rsid w:val="00A833C0"/>
    <w:pPr>
      <w:numPr>
        <w:numId w:val="5"/>
      </w:numPr>
      <w:tabs>
        <w:tab w:val="num" w:pos="360"/>
      </w:tabs>
      <w:suppressAutoHyphens/>
      <w:spacing w:after="0"/>
      <w:ind w:left="1080" w:hanging="180"/>
      <w:jc w:val="both"/>
    </w:pPr>
    <w:rPr>
      <w:lang w:eastAsia="en-US"/>
    </w:rPr>
  </w:style>
  <w:style w:type="paragraph" w:styleId="aff8">
    <w:name w:val="endnote text"/>
    <w:basedOn w:val="a2"/>
    <w:link w:val="aff9"/>
    <w:rsid w:val="00A833C0"/>
  </w:style>
  <w:style w:type="character" w:customStyle="1" w:styleId="aff9">
    <w:name w:val="Текст концевой сноски Знак"/>
    <w:basedOn w:val="a4"/>
    <w:link w:val="aff8"/>
    <w:rsid w:val="00A833C0"/>
  </w:style>
  <w:style w:type="character" w:styleId="affa">
    <w:name w:val="endnote reference"/>
    <w:rsid w:val="00A833C0"/>
    <w:rPr>
      <w:vertAlign w:val="superscript"/>
    </w:rPr>
  </w:style>
  <w:style w:type="paragraph" w:styleId="affb">
    <w:name w:val="Document Map"/>
    <w:basedOn w:val="a2"/>
    <w:link w:val="affc"/>
    <w:rsid w:val="00A833C0"/>
    <w:rPr>
      <w:rFonts w:ascii="Tahoma" w:hAnsi="Tahoma"/>
      <w:sz w:val="16"/>
      <w:szCs w:val="16"/>
    </w:rPr>
  </w:style>
  <w:style w:type="character" w:customStyle="1" w:styleId="affc">
    <w:name w:val="Схема документа Знак"/>
    <w:link w:val="affb"/>
    <w:rsid w:val="00A833C0"/>
    <w:rPr>
      <w:rFonts w:ascii="Tahoma" w:hAnsi="Tahoma" w:cs="Tahoma"/>
      <w:sz w:val="16"/>
      <w:szCs w:val="16"/>
    </w:rPr>
  </w:style>
  <w:style w:type="character" w:styleId="affd">
    <w:name w:val="annotation reference"/>
    <w:rsid w:val="00A833C0"/>
    <w:rPr>
      <w:sz w:val="16"/>
      <w:szCs w:val="16"/>
    </w:rPr>
  </w:style>
  <w:style w:type="paragraph" w:styleId="affe">
    <w:name w:val="annotation text"/>
    <w:basedOn w:val="a2"/>
    <w:link w:val="afff"/>
    <w:rsid w:val="00A833C0"/>
  </w:style>
  <w:style w:type="character" w:customStyle="1" w:styleId="afff">
    <w:name w:val="Текст примечания Знак"/>
    <w:basedOn w:val="a4"/>
    <w:link w:val="affe"/>
    <w:rsid w:val="00A833C0"/>
  </w:style>
  <w:style w:type="paragraph" w:styleId="afff0">
    <w:name w:val="annotation subject"/>
    <w:basedOn w:val="affe"/>
    <w:next w:val="affe"/>
    <w:link w:val="afff1"/>
    <w:rsid w:val="00A833C0"/>
    <w:rPr>
      <w:b/>
      <w:bCs/>
    </w:rPr>
  </w:style>
  <w:style w:type="character" w:customStyle="1" w:styleId="afff1">
    <w:name w:val="Тема примечания Знак"/>
    <w:link w:val="afff0"/>
    <w:rsid w:val="00A833C0"/>
    <w:rPr>
      <w:b/>
      <w:bCs/>
    </w:rPr>
  </w:style>
  <w:style w:type="numbering" w:customStyle="1" w:styleId="14">
    <w:name w:val="Нет списка1"/>
    <w:next w:val="a6"/>
    <w:uiPriority w:val="99"/>
    <w:semiHidden/>
    <w:unhideWhenUsed/>
    <w:rsid w:val="00BE1948"/>
  </w:style>
  <w:style w:type="paragraph" w:customStyle="1" w:styleId="210">
    <w:name w:val="Основной текст 21"/>
    <w:basedOn w:val="a2"/>
    <w:rsid w:val="00183947"/>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15">
    <w:name w:val="Обычный1"/>
    <w:rsid w:val="00626E14"/>
    <w:pPr>
      <w:spacing w:before="100" w:after="100"/>
    </w:pPr>
    <w:rPr>
      <w:snapToGrid w:val="0"/>
      <w:sz w:val="24"/>
    </w:rPr>
  </w:style>
  <w:style w:type="character" w:customStyle="1" w:styleId="FontStyle19">
    <w:name w:val="Font Style19"/>
    <w:rsid w:val="00084B94"/>
    <w:rPr>
      <w:rFonts w:ascii="Bookman Old Style" w:hAnsi="Bookman Old Style" w:cs="Bookman Old Style"/>
      <w:sz w:val="18"/>
      <w:szCs w:val="18"/>
    </w:rPr>
  </w:style>
  <w:style w:type="paragraph" w:customStyle="1" w:styleId="Style3">
    <w:name w:val="Style3"/>
    <w:basedOn w:val="a2"/>
    <w:uiPriority w:val="99"/>
    <w:rsid w:val="006718F7"/>
    <w:pPr>
      <w:widowControl w:val="0"/>
      <w:autoSpaceDE w:val="0"/>
      <w:autoSpaceDN w:val="0"/>
      <w:adjustRightInd w:val="0"/>
      <w:spacing w:line="180" w:lineRule="exact"/>
    </w:pPr>
    <w:rPr>
      <w:rFonts w:ascii="Courier New" w:hAnsi="Courier New"/>
      <w:sz w:val="24"/>
      <w:szCs w:val="24"/>
    </w:rPr>
  </w:style>
  <w:style w:type="character" w:customStyle="1" w:styleId="FontStyle42">
    <w:name w:val="Font Style42"/>
    <w:uiPriority w:val="99"/>
    <w:rsid w:val="00F62C4B"/>
    <w:rPr>
      <w:rFonts w:ascii="Times New Roman" w:hAnsi="Times New Roman" w:cs="Times New Roman"/>
      <w:b/>
      <w:bCs/>
      <w:sz w:val="18"/>
      <w:szCs w:val="18"/>
    </w:rPr>
  </w:style>
  <w:style w:type="paragraph" w:customStyle="1" w:styleId="Style26">
    <w:name w:val="Style26"/>
    <w:basedOn w:val="a2"/>
    <w:uiPriority w:val="99"/>
    <w:rsid w:val="00F62C4B"/>
    <w:pPr>
      <w:widowControl w:val="0"/>
      <w:autoSpaceDE w:val="0"/>
      <w:autoSpaceDN w:val="0"/>
      <w:adjustRightInd w:val="0"/>
      <w:spacing w:line="230" w:lineRule="exact"/>
    </w:pPr>
    <w:rPr>
      <w:sz w:val="24"/>
      <w:szCs w:val="24"/>
    </w:rPr>
  </w:style>
  <w:style w:type="character" w:customStyle="1" w:styleId="FontStyle21">
    <w:name w:val="Font Style21"/>
    <w:rsid w:val="00057269"/>
    <w:rPr>
      <w:rFonts w:ascii="Times New Roman" w:hAnsi="Times New Roman" w:cs="Times New Roman"/>
      <w:sz w:val="26"/>
      <w:szCs w:val="26"/>
    </w:rPr>
  </w:style>
  <w:style w:type="character" w:customStyle="1" w:styleId="26">
    <w:name w:val="Основной текст 2 Знак Знак Знак"/>
    <w:basedOn w:val="a4"/>
    <w:rsid w:val="00057269"/>
  </w:style>
  <w:style w:type="paragraph" w:customStyle="1" w:styleId="newsfull">
    <w:name w:val="newsfull"/>
    <w:basedOn w:val="a2"/>
    <w:rsid w:val="00057269"/>
    <w:pPr>
      <w:spacing w:before="335" w:after="335"/>
      <w:jc w:val="center"/>
    </w:pPr>
    <w:rPr>
      <w:rFonts w:ascii="Verdana" w:hAnsi="Verdana"/>
    </w:rPr>
  </w:style>
  <w:style w:type="character" w:customStyle="1" w:styleId="16">
    <w:name w:val="Знак Знак1"/>
    <w:semiHidden/>
    <w:rsid w:val="00822FEF"/>
    <w:rPr>
      <w:rFonts w:ascii="Tahoma" w:hAnsi="Tahoma" w:cs="Tahoma"/>
      <w:sz w:val="16"/>
      <w:szCs w:val="16"/>
    </w:rPr>
  </w:style>
  <w:style w:type="paragraph" w:customStyle="1" w:styleId="afff2">
    <w:name w:val="Знак Знак Знак Знак"/>
    <w:basedOn w:val="a2"/>
    <w:rsid w:val="004A0268"/>
    <w:rPr>
      <w:rFonts w:ascii="Verdana" w:hAnsi="Verdana" w:cs="Verdana"/>
      <w:lang w:val="en-US" w:eastAsia="en-US"/>
    </w:rPr>
  </w:style>
  <w:style w:type="character" w:customStyle="1" w:styleId="FontStyle70">
    <w:name w:val="Font Style70"/>
    <w:uiPriority w:val="99"/>
    <w:rsid w:val="00F12F0D"/>
    <w:rPr>
      <w:rFonts w:ascii="Times New Roman" w:hAnsi="Times New Roman" w:cs="Times New Roman"/>
      <w:sz w:val="24"/>
      <w:szCs w:val="24"/>
    </w:rPr>
  </w:style>
  <w:style w:type="character" w:customStyle="1" w:styleId="af4">
    <w:name w:val="Абзац списка Знак"/>
    <w:link w:val="af3"/>
    <w:uiPriority w:val="34"/>
    <w:locked/>
    <w:rsid w:val="00A03353"/>
    <w:rPr>
      <w:rFonts w:ascii="Calibri" w:hAnsi="Calibri"/>
      <w:sz w:val="22"/>
      <w:szCs w:val="22"/>
    </w:rPr>
  </w:style>
  <w:style w:type="character" w:customStyle="1" w:styleId="afff3">
    <w:name w:val="Цветовое выделение"/>
    <w:uiPriority w:val="99"/>
    <w:rsid w:val="000F6228"/>
    <w:rPr>
      <w:b/>
      <w:bCs/>
      <w:color w:val="000080"/>
    </w:rPr>
  </w:style>
  <w:style w:type="paragraph" w:styleId="afff4">
    <w:name w:val="No Spacing"/>
    <w:uiPriority w:val="1"/>
    <w:qFormat/>
    <w:rsid w:val="00E83049"/>
    <w:rPr>
      <w:rFonts w:ascii="Calibri" w:hAnsi="Calibri"/>
      <w:sz w:val="22"/>
      <w:szCs w:val="22"/>
    </w:rPr>
  </w:style>
  <w:style w:type="paragraph" w:customStyle="1" w:styleId="Default">
    <w:name w:val="Default"/>
    <w:uiPriority w:val="99"/>
    <w:rsid w:val="009A3B61"/>
    <w:pPr>
      <w:autoSpaceDE w:val="0"/>
      <w:autoSpaceDN w:val="0"/>
      <w:adjustRightInd w:val="0"/>
    </w:pPr>
    <w:rPr>
      <w:color w:val="000000"/>
      <w:sz w:val="24"/>
      <w:szCs w:val="24"/>
    </w:rPr>
  </w:style>
  <w:style w:type="table" w:customStyle="1" w:styleId="afff5">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B64AC"/>
  </w:style>
  <w:style w:type="paragraph" w:styleId="1">
    <w:name w:val="heading 1"/>
    <w:aliases w:val="Main heading,H1,Заголов,1,ch,Глава,(раздел)"/>
    <w:basedOn w:val="a2"/>
    <w:next w:val="a3"/>
    <w:link w:val="10"/>
    <w:uiPriority w:val="9"/>
    <w:qFormat/>
    <w:rsid w:val="000E258C"/>
    <w:pPr>
      <w:keepNext/>
      <w:pageBreakBefore/>
      <w:numPr>
        <w:numId w:val="1"/>
      </w:numPr>
      <w:spacing w:before="120" w:after="120"/>
      <w:outlineLvl w:val="0"/>
    </w:pPr>
    <w:rPr>
      <w:rFonts w:ascii="Arial" w:hAnsi="Arial"/>
      <w:b/>
      <w:bCs/>
      <w:caps/>
      <w:kern w:val="32"/>
      <w:sz w:val="32"/>
      <w:szCs w:val="32"/>
    </w:rPr>
  </w:style>
  <w:style w:type="paragraph" w:styleId="2">
    <w:name w:val="heading 2"/>
    <w:basedOn w:val="a2"/>
    <w:next w:val="a3"/>
    <w:link w:val="20"/>
    <w:uiPriority w:val="9"/>
    <w:qFormat/>
    <w:rsid w:val="000E258C"/>
    <w:pPr>
      <w:keepNext/>
      <w:numPr>
        <w:ilvl w:val="1"/>
        <w:numId w:val="1"/>
      </w:numPr>
      <w:spacing w:before="120" w:after="120"/>
      <w:outlineLvl w:val="1"/>
    </w:pPr>
    <w:rPr>
      <w:rFonts w:ascii="Arial" w:hAnsi="Arial"/>
      <w:b/>
      <w:bCs/>
      <w:sz w:val="30"/>
      <w:szCs w:val="28"/>
    </w:rPr>
  </w:style>
  <w:style w:type="paragraph" w:styleId="3">
    <w:name w:val="heading 3"/>
    <w:aliases w:val="H3,&quot;Сапфир&quot;"/>
    <w:basedOn w:val="a2"/>
    <w:next w:val="a2"/>
    <w:link w:val="30"/>
    <w:uiPriority w:val="9"/>
    <w:qFormat/>
    <w:rsid w:val="000E258C"/>
    <w:pPr>
      <w:keepNext/>
      <w:numPr>
        <w:ilvl w:val="2"/>
        <w:numId w:val="1"/>
      </w:numPr>
      <w:spacing w:before="240" w:after="60"/>
      <w:outlineLvl w:val="2"/>
    </w:pPr>
    <w:rPr>
      <w:rFonts w:ascii="Cambria" w:hAnsi="Cambria"/>
      <w:b/>
      <w:bCs/>
      <w:sz w:val="26"/>
      <w:szCs w:val="26"/>
    </w:rPr>
  </w:style>
  <w:style w:type="paragraph" w:styleId="4">
    <w:name w:val="heading 4"/>
    <w:basedOn w:val="a2"/>
    <w:next w:val="a2"/>
    <w:link w:val="40"/>
    <w:uiPriority w:val="9"/>
    <w:qFormat/>
    <w:rsid w:val="000E258C"/>
    <w:pPr>
      <w:keepNext/>
      <w:numPr>
        <w:ilvl w:val="3"/>
        <w:numId w:val="1"/>
      </w:numPr>
      <w:spacing w:before="240" w:after="60"/>
      <w:outlineLvl w:val="3"/>
    </w:pPr>
    <w:rPr>
      <w:rFonts w:ascii="Calibri" w:hAnsi="Calibri"/>
      <w:b/>
      <w:bCs/>
      <w:sz w:val="28"/>
      <w:szCs w:val="28"/>
    </w:rPr>
  </w:style>
  <w:style w:type="paragraph" w:styleId="5">
    <w:name w:val="heading 5"/>
    <w:basedOn w:val="a2"/>
    <w:next w:val="a2"/>
    <w:link w:val="50"/>
    <w:uiPriority w:val="9"/>
    <w:qFormat/>
    <w:rsid w:val="000E258C"/>
    <w:pPr>
      <w:numPr>
        <w:ilvl w:val="4"/>
        <w:numId w:val="1"/>
      </w:numPr>
      <w:spacing w:before="240" w:after="60"/>
      <w:outlineLvl w:val="4"/>
    </w:pPr>
    <w:rPr>
      <w:rFonts w:ascii="Calibri" w:hAnsi="Calibri"/>
      <w:b/>
      <w:bCs/>
      <w:i/>
      <w:iCs/>
      <w:sz w:val="26"/>
      <w:szCs w:val="26"/>
    </w:rPr>
  </w:style>
  <w:style w:type="paragraph" w:styleId="6">
    <w:name w:val="heading 6"/>
    <w:aliases w:val="H6"/>
    <w:basedOn w:val="a2"/>
    <w:next w:val="a2"/>
    <w:link w:val="60"/>
    <w:uiPriority w:val="9"/>
    <w:qFormat/>
    <w:rsid w:val="000E258C"/>
    <w:pPr>
      <w:numPr>
        <w:ilvl w:val="5"/>
        <w:numId w:val="1"/>
      </w:numPr>
      <w:spacing w:before="240" w:after="60"/>
      <w:outlineLvl w:val="5"/>
    </w:pPr>
    <w:rPr>
      <w:rFonts w:ascii="Calibri" w:hAnsi="Calibri"/>
      <w:b/>
      <w:bCs/>
      <w:sz w:val="22"/>
      <w:szCs w:val="22"/>
    </w:rPr>
  </w:style>
  <w:style w:type="paragraph" w:styleId="7">
    <w:name w:val="heading 7"/>
    <w:basedOn w:val="a2"/>
    <w:next w:val="a2"/>
    <w:link w:val="70"/>
    <w:uiPriority w:val="9"/>
    <w:qFormat/>
    <w:rsid w:val="000E258C"/>
    <w:pPr>
      <w:numPr>
        <w:ilvl w:val="6"/>
        <w:numId w:val="1"/>
      </w:numPr>
      <w:spacing w:before="240" w:after="60"/>
      <w:outlineLvl w:val="6"/>
    </w:pPr>
    <w:rPr>
      <w:rFonts w:ascii="Calibri" w:hAnsi="Calibri"/>
      <w:sz w:val="24"/>
      <w:szCs w:val="24"/>
    </w:rPr>
  </w:style>
  <w:style w:type="paragraph" w:styleId="8">
    <w:name w:val="heading 8"/>
    <w:basedOn w:val="a2"/>
    <w:next w:val="a2"/>
    <w:link w:val="80"/>
    <w:uiPriority w:val="9"/>
    <w:qFormat/>
    <w:rsid w:val="000E258C"/>
    <w:pPr>
      <w:numPr>
        <w:ilvl w:val="7"/>
        <w:numId w:val="1"/>
      </w:numPr>
      <w:spacing w:before="240" w:after="60"/>
      <w:outlineLvl w:val="7"/>
    </w:pPr>
    <w:rPr>
      <w:rFonts w:ascii="Calibri" w:hAnsi="Calibri"/>
      <w:i/>
      <w:iCs/>
      <w:sz w:val="24"/>
      <w:szCs w:val="24"/>
    </w:rPr>
  </w:style>
  <w:style w:type="paragraph" w:styleId="9">
    <w:name w:val="heading 9"/>
    <w:basedOn w:val="a2"/>
    <w:next w:val="a2"/>
    <w:link w:val="90"/>
    <w:uiPriority w:val="9"/>
    <w:qFormat/>
    <w:rsid w:val="000E258C"/>
    <w:pPr>
      <w:numPr>
        <w:ilvl w:val="8"/>
        <w:numId w:val="1"/>
      </w:num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7">
    <w:name w:val="Title"/>
    <w:basedOn w:val="a2"/>
    <w:link w:val="a8"/>
    <w:qFormat/>
    <w:rsid w:val="00531B62"/>
    <w:pPr>
      <w:widowControl w:val="0"/>
      <w:autoSpaceDE w:val="0"/>
      <w:autoSpaceDN w:val="0"/>
      <w:adjustRightInd w:val="0"/>
      <w:jc w:val="center"/>
    </w:pPr>
    <w:rPr>
      <w:b/>
      <w:sz w:val="28"/>
    </w:rPr>
  </w:style>
  <w:style w:type="character" w:customStyle="1" w:styleId="10">
    <w:name w:val="Заголовок 1 Знак"/>
    <w:aliases w:val="Main heading Знак,H1 Знак,Заголов Знак,1 Знак,ch Знак,Глава Знак,(раздел) Знак"/>
    <w:link w:val="1"/>
    <w:uiPriority w:val="9"/>
    <w:locked/>
    <w:rsid w:val="000E258C"/>
    <w:rPr>
      <w:rFonts w:ascii="Arial" w:hAnsi="Arial"/>
      <w:b/>
      <w:bCs/>
      <w:caps/>
      <w:kern w:val="32"/>
      <w:sz w:val="32"/>
      <w:szCs w:val="32"/>
    </w:rPr>
  </w:style>
  <w:style w:type="character" w:customStyle="1" w:styleId="20">
    <w:name w:val="Заголовок 2 Знак"/>
    <w:link w:val="2"/>
    <w:uiPriority w:val="9"/>
    <w:locked/>
    <w:rsid w:val="000E258C"/>
    <w:rPr>
      <w:rFonts w:ascii="Arial" w:hAnsi="Arial"/>
      <w:b/>
      <w:bCs/>
      <w:sz w:val="30"/>
      <w:szCs w:val="28"/>
    </w:rPr>
  </w:style>
  <w:style w:type="character" w:customStyle="1" w:styleId="30">
    <w:name w:val="Заголовок 3 Знак"/>
    <w:aliases w:val="H3 Знак,&quot;Сапфир&quot; Знак"/>
    <w:link w:val="3"/>
    <w:uiPriority w:val="9"/>
    <w:locked/>
    <w:rsid w:val="000E258C"/>
    <w:rPr>
      <w:rFonts w:ascii="Cambria" w:hAnsi="Cambria"/>
      <w:b/>
      <w:bCs/>
      <w:sz w:val="26"/>
      <w:szCs w:val="26"/>
    </w:rPr>
  </w:style>
  <w:style w:type="character" w:customStyle="1" w:styleId="40">
    <w:name w:val="Заголовок 4 Знак"/>
    <w:link w:val="4"/>
    <w:uiPriority w:val="9"/>
    <w:locked/>
    <w:rsid w:val="000E258C"/>
    <w:rPr>
      <w:rFonts w:ascii="Calibri" w:hAnsi="Calibri"/>
      <w:b/>
      <w:bCs/>
      <w:sz w:val="28"/>
      <w:szCs w:val="28"/>
    </w:rPr>
  </w:style>
  <w:style w:type="character" w:customStyle="1" w:styleId="50">
    <w:name w:val="Заголовок 5 Знак"/>
    <w:link w:val="5"/>
    <w:uiPriority w:val="9"/>
    <w:locked/>
    <w:rsid w:val="000E258C"/>
    <w:rPr>
      <w:rFonts w:ascii="Calibri" w:hAnsi="Calibri"/>
      <w:b/>
      <w:bCs/>
      <w:i/>
      <w:iCs/>
      <w:sz w:val="26"/>
      <w:szCs w:val="26"/>
    </w:rPr>
  </w:style>
  <w:style w:type="character" w:customStyle="1" w:styleId="60">
    <w:name w:val="Заголовок 6 Знак"/>
    <w:aliases w:val="H6 Знак"/>
    <w:link w:val="6"/>
    <w:uiPriority w:val="9"/>
    <w:locked/>
    <w:rsid w:val="000E258C"/>
    <w:rPr>
      <w:rFonts w:ascii="Calibri" w:hAnsi="Calibri"/>
      <w:b/>
      <w:bCs/>
      <w:sz w:val="22"/>
      <w:szCs w:val="22"/>
    </w:rPr>
  </w:style>
  <w:style w:type="character" w:customStyle="1" w:styleId="70">
    <w:name w:val="Заголовок 7 Знак"/>
    <w:link w:val="7"/>
    <w:uiPriority w:val="9"/>
    <w:locked/>
    <w:rsid w:val="000E258C"/>
    <w:rPr>
      <w:rFonts w:ascii="Calibri" w:hAnsi="Calibri"/>
      <w:sz w:val="24"/>
      <w:szCs w:val="24"/>
    </w:rPr>
  </w:style>
  <w:style w:type="character" w:customStyle="1" w:styleId="80">
    <w:name w:val="Заголовок 8 Знак"/>
    <w:link w:val="8"/>
    <w:uiPriority w:val="9"/>
    <w:locked/>
    <w:rsid w:val="000E258C"/>
    <w:rPr>
      <w:rFonts w:ascii="Calibri" w:hAnsi="Calibri"/>
      <w:i/>
      <w:iCs/>
      <w:sz w:val="24"/>
      <w:szCs w:val="24"/>
    </w:rPr>
  </w:style>
  <w:style w:type="character" w:customStyle="1" w:styleId="90">
    <w:name w:val="Заголовок 9 Знак"/>
    <w:link w:val="9"/>
    <w:uiPriority w:val="9"/>
    <w:locked/>
    <w:rsid w:val="000E258C"/>
    <w:rPr>
      <w:rFonts w:ascii="Cambria" w:hAnsi="Cambria"/>
      <w:sz w:val="22"/>
      <w:szCs w:val="22"/>
    </w:rPr>
  </w:style>
  <w:style w:type="paragraph" w:styleId="a3">
    <w:name w:val="Body Text Indent"/>
    <w:aliases w:val="Основной текст 1,Нумерованный список !!"/>
    <w:basedOn w:val="a2"/>
    <w:link w:val="a9"/>
    <w:uiPriority w:val="99"/>
    <w:rsid w:val="00237E67"/>
    <w:pPr>
      <w:suppressAutoHyphens/>
      <w:ind w:firstLine="709"/>
      <w:jc w:val="both"/>
    </w:pPr>
    <w:rPr>
      <w:sz w:val="24"/>
    </w:rPr>
  </w:style>
  <w:style w:type="character" w:customStyle="1" w:styleId="a9">
    <w:name w:val="Основной текст с отступом Знак"/>
    <w:aliases w:val="Основной текст 1 Знак,Нумерованный список !! Знак"/>
    <w:link w:val="a3"/>
    <w:uiPriority w:val="99"/>
    <w:locked/>
    <w:rsid w:val="00A83D7A"/>
    <w:rPr>
      <w:rFonts w:cs="Times New Roman"/>
      <w:sz w:val="24"/>
    </w:rPr>
  </w:style>
  <w:style w:type="paragraph" w:customStyle="1" w:styleId="aa">
    <w:name w:val="Основной"/>
    <w:basedOn w:val="a2"/>
    <w:rsid w:val="001B7F88"/>
    <w:pPr>
      <w:spacing w:line="480" w:lineRule="auto"/>
      <w:ind w:firstLine="709"/>
      <w:jc w:val="both"/>
    </w:pPr>
    <w:rPr>
      <w:sz w:val="28"/>
    </w:rPr>
  </w:style>
  <w:style w:type="paragraph" w:styleId="ab">
    <w:name w:val="Body Text"/>
    <w:aliases w:val="Основной текст1,Основной текст Знак Знак,bt"/>
    <w:basedOn w:val="a2"/>
    <w:link w:val="ac"/>
    <w:rsid w:val="008A7DC7"/>
    <w:pPr>
      <w:spacing w:after="120"/>
    </w:pPr>
    <w:rPr>
      <w:sz w:val="24"/>
    </w:rPr>
  </w:style>
  <w:style w:type="character" w:customStyle="1" w:styleId="ac">
    <w:name w:val="Основной текст Знак"/>
    <w:aliases w:val="Основной текст1 Знак,Основной текст Знак Знак Знак,bt Знак"/>
    <w:link w:val="ab"/>
    <w:locked/>
    <w:rsid w:val="00C16F03"/>
    <w:rPr>
      <w:rFonts w:cs="Times New Roman"/>
      <w:sz w:val="24"/>
    </w:rPr>
  </w:style>
  <w:style w:type="paragraph" w:styleId="ad">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f"/>
    <w:basedOn w:val="a2"/>
    <w:link w:val="ae"/>
    <w:uiPriority w:val="99"/>
    <w:semiHidden/>
    <w:rsid w:val="00B80C25"/>
  </w:style>
  <w:style w:type="character" w:customStyle="1" w:styleId="ae">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f Знак"/>
    <w:link w:val="ad"/>
    <w:uiPriority w:val="99"/>
    <w:semiHidden/>
    <w:locked/>
    <w:rsid w:val="00604F58"/>
    <w:rPr>
      <w:rFonts w:cs="Times New Roman"/>
    </w:rPr>
  </w:style>
  <w:style w:type="character" w:styleId="af">
    <w:name w:val="footnote reference"/>
    <w:aliases w:val="Знак сноски-FN,Ciae niinee-FN,Знак сноски 1,Referencia nota al pie,SUPERS,fr,Used by Word for Help footnote symbols"/>
    <w:uiPriority w:val="99"/>
    <w:semiHidden/>
    <w:rsid w:val="00B80C25"/>
    <w:rPr>
      <w:rFonts w:cs="Times New Roman"/>
      <w:vertAlign w:val="superscript"/>
    </w:rPr>
  </w:style>
  <w:style w:type="paragraph" w:styleId="af0">
    <w:name w:val="Normal (Web)"/>
    <w:basedOn w:val="a2"/>
    <w:uiPriority w:val="99"/>
    <w:rsid w:val="00134609"/>
    <w:pPr>
      <w:spacing w:after="100" w:afterAutospacing="1"/>
    </w:pPr>
    <w:rPr>
      <w:rFonts w:ascii="Verdana" w:hAnsi="Verdana"/>
      <w:sz w:val="17"/>
      <w:szCs w:val="17"/>
    </w:rPr>
  </w:style>
  <w:style w:type="character" w:customStyle="1" w:styleId="a8">
    <w:name w:val="Название Знак"/>
    <w:link w:val="a7"/>
    <w:locked/>
    <w:rsid w:val="00A83D7A"/>
    <w:rPr>
      <w:rFonts w:cs="Times New Roman"/>
      <w:b/>
      <w:sz w:val="28"/>
    </w:rPr>
  </w:style>
  <w:style w:type="table" w:styleId="af1">
    <w:name w:val="Table Grid"/>
    <w:basedOn w:val="a5"/>
    <w:uiPriority w:val="59"/>
    <w:rsid w:val="009E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мер"/>
    <w:basedOn w:val="a2"/>
    <w:rsid w:val="0042360E"/>
    <w:pPr>
      <w:jc w:val="center"/>
    </w:pPr>
    <w:rPr>
      <w:sz w:val="28"/>
    </w:rPr>
  </w:style>
  <w:style w:type="paragraph" w:customStyle="1" w:styleId="ConsPlusTitle">
    <w:name w:val="ConsPlusTitle"/>
    <w:uiPriority w:val="99"/>
    <w:rsid w:val="008E1D4D"/>
    <w:pPr>
      <w:widowControl w:val="0"/>
      <w:autoSpaceDE w:val="0"/>
      <w:autoSpaceDN w:val="0"/>
      <w:adjustRightInd w:val="0"/>
    </w:pPr>
    <w:rPr>
      <w:b/>
      <w:bCs/>
      <w:sz w:val="24"/>
      <w:szCs w:val="24"/>
    </w:rPr>
  </w:style>
  <w:style w:type="paragraph" w:styleId="af3">
    <w:name w:val="List Paragraph"/>
    <w:basedOn w:val="a2"/>
    <w:link w:val="af4"/>
    <w:uiPriority w:val="34"/>
    <w:qFormat/>
    <w:rsid w:val="00CC3F18"/>
    <w:pPr>
      <w:spacing w:after="200" w:line="276" w:lineRule="auto"/>
      <w:ind w:left="720"/>
      <w:contextualSpacing/>
    </w:pPr>
    <w:rPr>
      <w:rFonts w:ascii="Calibri" w:hAnsi="Calibri"/>
      <w:sz w:val="22"/>
      <w:szCs w:val="22"/>
    </w:rPr>
  </w:style>
  <w:style w:type="paragraph" w:customStyle="1" w:styleId="ConsNormal">
    <w:name w:val="ConsNormal"/>
    <w:rsid w:val="00630A79"/>
    <w:pPr>
      <w:widowControl w:val="0"/>
      <w:autoSpaceDE w:val="0"/>
      <w:autoSpaceDN w:val="0"/>
      <w:adjustRightInd w:val="0"/>
      <w:ind w:firstLine="720"/>
    </w:pPr>
    <w:rPr>
      <w:rFonts w:ascii="Arial" w:hAnsi="Arial" w:cs="Arial"/>
    </w:rPr>
  </w:style>
  <w:style w:type="paragraph" w:styleId="af5">
    <w:name w:val="footer"/>
    <w:basedOn w:val="a2"/>
    <w:link w:val="af6"/>
    <w:uiPriority w:val="99"/>
    <w:rsid w:val="00CA5F96"/>
    <w:pPr>
      <w:tabs>
        <w:tab w:val="center" w:pos="4677"/>
        <w:tab w:val="right" w:pos="9355"/>
      </w:tabs>
    </w:pPr>
    <w:rPr>
      <w:sz w:val="24"/>
    </w:rPr>
  </w:style>
  <w:style w:type="character" w:customStyle="1" w:styleId="af6">
    <w:name w:val="Нижний колонтитул Знак"/>
    <w:link w:val="af5"/>
    <w:uiPriority w:val="99"/>
    <w:locked/>
    <w:rsid w:val="00844ADC"/>
    <w:rPr>
      <w:rFonts w:cs="Times New Roman"/>
      <w:sz w:val="24"/>
    </w:rPr>
  </w:style>
  <w:style w:type="character" w:styleId="af7">
    <w:name w:val="page number"/>
    <w:rsid w:val="00CA5F96"/>
    <w:rPr>
      <w:rFonts w:cs="Times New Roman"/>
    </w:rPr>
  </w:style>
  <w:style w:type="paragraph" w:styleId="af8">
    <w:name w:val="header"/>
    <w:basedOn w:val="a2"/>
    <w:link w:val="af9"/>
    <w:uiPriority w:val="99"/>
    <w:rsid w:val="00844ADC"/>
    <w:pPr>
      <w:tabs>
        <w:tab w:val="center" w:pos="4677"/>
        <w:tab w:val="right" w:pos="9355"/>
      </w:tabs>
    </w:pPr>
    <w:rPr>
      <w:sz w:val="24"/>
    </w:rPr>
  </w:style>
  <w:style w:type="character" w:customStyle="1" w:styleId="af9">
    <w:name w:val="Верхний колонтитул Знак"/>
    <w:link w:val="af8"/>
    <w:uiPriority w:val="99"/>
    <w:locked/>
    <w:rsid w:val="00844ADC"/>
    <w:rPr>
      <w:rFonts w:cs="Times New Roman"/>
      <w:sz w:val="24"/>
    </w:rPr>
  </w:style>
  <w:style w:type="character" w:styleId="afa">
    <w:name w:val="Hyperlink"/>
    <w:uiPriority w:val="99"/>
    <w:rsid w:val="00D90F12"/>
    <w:rPr>
      <w:rFonts w:cs="Times New Roman"/>
      <w:color w:val="0000FF"/>
      <w:u w:val="single"/>
    </w:rPr>
  </w:style>
  <w:style w:type="paragraph" w:customStyle="1" w:styleId="zz-4">
    <w:name w:val="zz-4+"/>
    <w:basedOn w:val="a2"/>
    <w:rsid w:val="0015664D"/>
    <w:pPr>
      <w:spacing w:before="80"/>
      <w:ind w:firstLine="397"/>
      <w:jc w:val="both"/>
    </w:pPr>
    <w:rPr>
      <w:kern w:val="16"/>
      <w:sz w:val="22"/>
      <w:szCs w:val="22"/>
    </w:rPr>
  </w:style>
  <w:style w:type="paragraph" w:customStyle="1" w:styleId="z--">
    <w:name w:val="z-рис-подпись"/>
    <w:basedOn w:val="a2"/>
    <w:rsid w:val="0015664D"/>
    <w:pPr>
      <w:spacing w:before="200" w:after="400"/>
      <w:jc w:val="center"/>
    </w:pPr>
    <w:rPr>
      <w:rFonts w:ascii="Arial" w:hAnsi="Arial" w:cs="Arial"/>
      <w:kern w:val="16"/>
      <w:sz w:val="19"/>
      <w:szCs w:val="22"/>
    </w:rPr>
  </w:style>
  <w:style w:type="paragraph" w:customStyle="1" w:styleId="z-">
    <w:name w:val="z-рисунок"/>
    <w:basedOn w:val="a2"/>
    <w:rsid w:val="0015664D"/>
    <w:pPr>
      <w:keepNext/>
      <w:jc w:val="center"/>
    </w:pPr>
    <w:rPr>
      <w:kern w:val="16"/>
      <w:sz w:val="22"/>
      <w:szCs w:val="22"/>
    </w:rPr>
  </w:style>
  <w:style w:type="paragraph" w:customStyle="1" w:styleId="z--0">
    <w:name w:val="z-таб-заголовок"/>
    <w:basedOn w:val="a2"/>
    <w:rsid w:val="0015664D"/>
    <w:pPr>
      <w:keepNext/>
      <w:keepLines/>
      <w:suppressAutoHyphens/>
      <w:spacing w:after="120"/>
      <w:ind w:firstLine="397"/>
      <w:jc w:val="center"/>
    </w:pPr>
    <w:rPr>
      <w:rFonts w:ascii="Arial" w:hAnsi="Arial"/>
      <w:kern w:val="16"/>
      <w:sz w:val="19"/>
      <w:szCs w:val="22"/>
    </w:rPr>
  </w:style>
  <w:style w:type="paragraph" w:customStyle="1" w:styleId="z--1">
    <w:name w:val="z-таб-номер"/>
    <w:basedOn w:val="afb"/>
    <w:rsid w:val="0015664D"/>
    <w:pPr>
      <w:keepNext/>
      <w:spacing w:before="240" w:after="120"/>
      <w:jc w:val="right"/>
    </w:pPr>
    <w:rPr>
      <w:rFonts w:ascii="Arial" w:hAnsi="Arial"/>
      <w:iCs/>
      <w:kern w:val="16"/>
      <w:sz w:val="19"/>
      <w:szCs w:val="22"/>
    </w:rPr>
  </w:style>
  <w:style w:type="paragraph" w:styleId="afb">
    <w:name w:val="caption"/>
    <w:basedOn w:val="a2"/>
    <w:next w:val="a2"/>
    <w:uiPriority w:val="35"/>
    <w:qFormat/>
    <w:rsid w:val="0015664D"/>
    <w:rPr>
      <w:b/>
      <w:bCs/>
    </w:rPr>
  </w:style>
  <w:style w:type="paragraph" w:styleId="afc">
    <w:name w:val="TOC Heading"/>
    <w:basedOn w:val="1"/>
    <w:next w:val="a2"/>
    <w:uiPriority w:val="39"/>
    <w:qFormat/>
    <w:rsid w:val="000C5097"/>
    <w:pPr>
      <w:keepLines/>
      <w:pageBreakBefore w:val="0"/>
      <w:numPr>
        <w:numId w:val="0"/>
      </w:numPr>
      <w:spacing w:before="480" w:after="0" w:line="276" w:lineRule="auto"/>
      <w:outlineLvl w:val="9"/>
    </w:pPr>
    <w:rPr>
      <w:rFonts w:ascii="Cambria" w:hAnsi="Cambria"/>
      <w:caps w:val="0"/>
      <w:color w:val="365F91"/>
      <w:kern w:val="0"/>
      <w:sz w:val="28"/>
      <w:szCs w:val="28"/>
      <w:lang w:eastAsia="en-US"/>
    </w:rPr>
  </w:style>
  <w:style w:type="paragraph" w:styleId="11">
    <w:name w:val="toc 1"/>
    <w:basedOn w:val="a2"/>
    <w:next w:val="a2"/>
    <w:autoRedefine/>
    <w:uiPriority w:val="39"/>
    <w:rsid w:val="00F20BFC"/>
    <w:pPr>
      <w:tabs>
        <w:tab w:val="left" w:pos="482"/>
        <w:tab w:val="left" w:pos="1100"/>
        <w:tab w:val="right" w:leader="dot" w:pos="9356"/>
      </w:tabs>
      <w:spacing w:after="80"/>
    </w:pPr>
    <w:rPr>
      <w:noProof/>
      <w:sz w:val="24"/>
      <w:szCs w:val="24"/>
    </w:rPr>
  </w:style>
  <w:style w:type="paragraph" w:styleId="21">
    <w:name w:val="toc 2"/>
    <w:basedOn w:val="a2"/>
    <w:next w:val="a2"/>
    <w:autoRedefine/>
    <w:uiPriority w:val="39"/>
    <w:rsid w:val="00254787"/>
    <w:pPr>
      <w:tabs>
        <w:tab w:val="left" w:pos="880"/>
        <w:tab w:val="right" w:leader="dot" w:pos="9345"/>
      </w:tabs>
      <w:spacing w:after="240"/>
      <w:ind w:left="238"/>
      <w:contextualSpacing/>
    </w:pPr>
    <w:rPr>
      <w:sz w:val="24"/>
      <w:szCs w:val="24"/>
    </w:rPr>
  </w:style>
  <w:style w:type="paragraph" w:styleId="31">
    <w:name w:val="toc 3"/>
    <w:basedOn w:val="a2"/>
    <w:next w:val="a2"/>
    <w:autoRedefine/>
    <w:uiPriority w:val="39"/>
    <w:rsid w:val="003C79AF"/>
    <w:pPr>
      <w:tabs>
        <w:tab w:val="left" w:pos="1134"/>
        <w:tab w:val="right" w:leader="dot" w:pos="9345"/>
      </w:tabs>
      <w:spacing w:after="120"/>
      <w:ind w:left="482"/>
    </w:pPr>
    <w:rPr>
      <w:sz w:val="24"/>
      <w:szCs w:val="24"/>
    </w:rPr>
  </w:style>
  <w:style w:type="character" w:styleId="afd">
    <w:name w:val="FollowedHyperlink"/>
    <w:uiPriority w:val="99"/>
    <w:rsid w:val="00CD4A4B"/>
    <w:rPr>
      <w:rFonts w:cs="Times New Roman"/>
      <w:color w:val="800080"/>
      <w:u w:val="single"/>
    </w:rPr>
  </w:style>
  <w:style w:type="paragraph" w:customStyle="1" w:styleId="ConsPlusNormal">
    <w:name w:val="ConsPlusNormal"/>
    <w:link w:val="ConsPlusNormal0"/>
    <w:rsid w:val="00860A14"/>
    <w:pPr>
      <w:widowControl w:val="0"/>
      <w:autoSpaceDE w:val="0"/>
      <w:autoSpaceDN w:val="0"/>
      <w:adjustRightInd w:val="0"/>
      <w:ind w:firstLine="720"/>
    </w:pPr>
    <w:rPr>
      <w:rFonts w:ascii="Arial" w:hAnsi="Arial" w:cs="Arial"/>
    </w:rPr>
  </w:style>
  <w:style w:type="character" w:customStyle="1" w:styleId="ep">
    <w:name w:val="ep"/>
    <w:rsid w:val="0090631B"/>
    <w:rPr>
      <w:shd w:val="clear" w:color="auto" w:fill="D2D2D2"/>
    </w:rPr>
  </w:style>
  <w:style w:type="character" w:customStyle="1" w:styleId="12">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F54B28"/>
    <w:rPr>
      <w:rFonts w:ascii="Times New Roman" w:hAnsi="Times New Roman"/>
      <w:sz w:val="20"/>
    </w:rPr>
  </w:style>
  <w:style w:type="paragraph" w:styleId="22">
    <w:name w:val="Body Text Indent 2"/>
    <w:aliases w:val="Знак"/>
    <w:basedOn w:val="a2"/>
    <w:link w:val="23"/>
    <w:rsid w:val="00A83D7A"/>
    <w:pPr>
      <w:spacing w:line="360" w:lineRule="auto"/>
      <w:ind w:firstLine="709"/>
      <w:jc w:val="both"/>
    </w:pPr>
    <w:rPr>
      <w:sz w:val="28"/>
    </w:rPr>
  </w:style>
  <w:style w:type="character" w:customStyle="1" w:styleId="23">
    <w:name w:val="Основной текст с отступом 2 Знак"/>
    <w:aliases w:val="Знак Знак"/>
    <w:link w:val="22"/>
    <w:locked/>
    <w:rsid w:val="00A83D7A"/>
    <w:rPr>
      <w:rFonts w:cs="Times New Roman"/>
      <w:sz w:val="28"/>
    </w:rPr>
  </w:style>
  <w:style w:type="paragraph" w:styleId="afe">
    <w:name w:val="Balloon Text"/>
    <w:basedOn w:val="a2"/>
    <w:link w:val="aff"/>
    <w:uiPriority w:val="99"/>
    <w:unhideWhenUsed/>
    <w:rsid w:val="00A83D7A"/>
    <w:rPr>
      <w:rFonts w:ascii="Tahoma" w:hAnsi="Tahoma"/>
      <w:sz w:val="16"/>
    </w:rPr>
  </w:style>
  <w:style w:type="character" w:customStyle="1" w:styleId="aff">
    <w:name w:val="Текст выноски Знак"/>
    <w:link w:val="afe"/>
    <w:uiPriority w:val="99"/>
    <w:locked/>
    <w:rsid w:val="00A83D7A"/>
    <w:rPr>
      <w:rFonts w:ascii="Tahoma" w:hAnsi="Tahoma" w:cs="Times New Roman"/>
      <w:sz w:val="16"/>
    </w:rPr>
  </w:style>
  <w:style w:type="paragraph" w:customStyle="1" w:styleId="entry-meta">
    <w:name w:val="entry-meta"/>
    <w:basedOn w:val="a2"/>
    <w:rsid w:val="00A026E2"/>
    <w:pPr>
      <w:spacing w:before="100" w:beforeAutospacing="1" w:after="100" w:afterAutospacing="1"/>
    </w:pPr>
    <w:rPr>
      <w:sz w:val="24"/>
      <w:szCs w:val="24"/>
    </w:rPr>
  </w:style>
  <w:style w:type="paragraph" w:customStyle="1" w:styleId="Numbered1">
    <w:name w:val="Numbered 1."/>
    <w:basedOn w:val="a2"/>
    <w:autoRedefine/>
    <w:rsid w:val="0061258B"/>
    <w:pPr>
      <w:widowControl w:val="0"/>
      <w:numPr>
        <w:numId w:val="2"/>
      </w:numPr>
      <w:autoSpaceDE w:val="0"/>
      <w:autoSpaceDN w:val="0"/>
      <w:adjustRightInd w:val="0"/>
      <w:spacing w:line="360" w:lineRule="auto"/>
    </w:pPr>
    <w:rPr>
      <w:sz w:val="28"/>
      <w:szCs w:val="26"/>
    </w:rPr>
  </w:style>
  <w:style w:type="paragraph" w:customStyle="1" w:styleId="221">
    <w:name w:val="заголовок 221"/>
    <w:basedOn w:val="1"/>
    <w:next w:val="2"/>
    <w:rsid w:val="00B8062E"/>
    <w:pPr>
      <w:pageBreakBefore w:val="0"/>
      <w:numPr>
        <w:numId w:val="0"/>
      </w:numPr>
      <w:suppressAutoHyphens/>
      <w:spacing w:before="0" w:after="360" w:line="360" w:lineRule="auto"/>
    </w:pPr>
    <w:rPr>
      <w:rFonts w:ascii="Times New Roman" w:hAnsi="Times New Roman"/>
      <w:b w:val="0"/>
      <w:bCs w:val="0"/>
      <w:caps w:val="0"/>
      <w:spacing w:val="20"/>
      <w:kern w:val="28"/>
    </w:rPr>
  </w:style>
  <w:style w:type="paragraph" w:customStyle="1" w:styleId="u">
    <w:name w:val="u"/>
    <w:basedOn w:val="a2"/>
    <w:rsid w:val="004C3AE1"/>
    <w:pPr>
      <w:spacing w:before="100" w:beforeAutospacing="1" w:after="100" w:afterAutospacing="1"/>
    </w:pPr>
    <w:rPr>
      <w:sz w:val="24"/>
      <w:szCs w:val="24"/>
    </w:rPr>
  </w:style>
  <w:style w:type="paragraph" w:customStyle="1" w:styleId="uni">
    <w:name w:val="uni"/>
    <w:basedOn w:val="a2"/>
    <w:rsid w:val="004C3AE1"/>
    <w:pPr>
      <w:spacing w:before="100" w:beforeAutospacing="1" w:after="100" w:afterAutospacing="1"/>
    </w:pPr>
    <w:rPr>
      <w:sz w:val="24"/>
      <w:szCs w:val="24"/>
    </w:rPr>
  </w:style>
  <w:style w:type="paragraph" w:customStyle="1" w:styleId="unip">
    <w:name w:val="unip"/>
    <w:basedOn w:val="a2"/>
    <w:rsid w:val="004C3AE1"/>
    <w:pPr>
      <w:spacing w:before="100" w:beforeAutospacing="1" w:after="100" w:afterAutospacing="1"/>
    </w:pPr>
    <w:rPr>
      <w:sz w:val="24"/>
      <w:szCs w:val="24"/>
    </w:rPr>
  </w:style>
  <w:style w:type="paragraph" w:styleId="24">
    <w:name w:val="Body Text 2"/>
    <w:basedOn w:val="a2"/>
    <w:link w:val="25"/>
    <w:uiPriority w:val="99"/>
    <w:rsid w:val="00F55942"/>
    <w:pPr>
      <w:ind w:firstLine="567"/>
      <w:jc w:val="both"/>
    </w:pPr>
    <w:rPr>
      <w:sz w:val="24"/>
      <w:szCs w:val="24"/>
    </w:rPr>
  </w:style>
  <w:style w:type="character" w:customStyle="1" w:styleId="25">
    <w:name w:val="Основной текст 2 Знак"/>
    <w:link w:val="24"/>
    <w:uiPriority w:val="99"/>
    <w:locked/>
    <w:rsid w:val="00573D36"/>
    <w:rPr>
      <w:rFonts w:cs="Times New Roman"/>
      <w:sz w:val="24"/>
      <w:szCs w:val="24"/>
    </w:rPr>
  </w:style>
  <w:style w:type="paragraph" w:styleId="32">
    <w:name w:val="Body Text 3"/>
    <w:basedOn w:val="a2"/>
    <w:link w:val="33"/>
    <w:uiPriority w:val="99"/>
    <w:rsid w:val="00573D36"/>
    <w:pPr>
      <w:spacing w:after="120"/>
    </w:pPr>
    <w:rPr>
      <w:sz w:val="16"/>
      <w:szCs w:val="16"/>
    </w:rPr>
  </w:style>
  <w:style w:type="character" w:customStyle="1" w:styleId="33">
    <w:name w:val="Основной текст 3 Знак"/>
    <w:link w:val="32"/>
    <w:uiPriority w:val="99"/>
    <w:locked/>
    <w:rsid w:val="00573D36"/>
    <w:rPr>
      <w:rFonts w:cs="Times New Roman"/>
      <w:sz w:val="16"/>
      <w:szCs w:val="16"/>
    </w:rPr>
  </w:style>
  <w:style w:type="paragraph" w:customStyle="1" w:styleId="ConsPlusNonformat">
    <w:name w:val="ConsPlusNonformat"/>
    <w:rsid w:val="00EA6971"/>
    <w:pPr>
      <w:widowControl w:val="0"/>
      <w:autoSpaceDE w:val="0"/>
      <w:autoSpaceDN w:val="0"/>
      <w:adjustRightInd w:val="0"/>
    </w:pPr>
    <w:rPr>
      <w:rFonts w:ascii="Courier New" w:hAnsi="Courier New" w:cs="Courier New"/>
    </w:rPr>
  </w:style>
  <w:style w:type="character" w:styleId="aff0">
    <w:name w:val="Strong"/>
    <w:uiPriority w:val="22"/>
    <w:qFormat/>
    <w:rsid w:val="00143F8C"/>
    <w:rPr>
      <w:rFonts w:cs="Times New Roman"/>
      <w:b/>
      <w:bCs/>
    </w:rPr>
  </w:style>
  <w:style w:type="character" w:customStyle="1" w:styleId="ConsPlusNormal0">
    <w:name w:val="ConsPlusNormal Знак"/>
    <w:link w:val="ConsPlusNormal"/>
    <w:locked/>
    <w:rsid w:val="00143F8C"/>
    <w:rPr>
      <w:rFonts w:ascii="Arial" w:hAnsi="Arial" w:cs="Arial"/>
      <w:lang w:val="ru-RU" w:eastAsia="ru-RU" w:bidi="ar-SA"/>
    </w:rPr>
  </w:style>
  <w:style w:type="paragraph" w:customStyle="1" w:styleId="13">
    <w:name w:val="Верхний колонтитул1"/>
    <w:basedOn w:val="a2"/>
    <w:rsid w:val="00BC4B9B"/>
    <w:pPr>
      <w:tabs>
        <w:tab w:val="center" w:pos="4677"/>
        <w:tab w:val="right" w:pos="9355"/>
      </w:tabs>
      <w:jc w:val="both"/>
    </w:pPr>
    <w:rPr>
      <w:kern w:val="28"/>
      <w:sz w:val="28"/>
    </w:rPr>
  </w:style>
  <w:style w:type="paragraph" w:customStyle="1" w:styleId="Style10">
    <w:name w:val="Style10"/>
    <w:basedOn w:val="a2"/>
    <w:rsid w:val="00BC4B9B"/>
    <w:pPr>
      <w:widowControl w:val="0"/>
      <w:autoSpaceDE w:val="0"/>
      <w:autoSpaceDN w:val="0"/>
      <w:adjustRightInd w:val="0"/>
    </w:pPr>
    <w:rPr>
      <w:sz w:val="24"/>
      <w:szCs w:val="24"/>
    </w:rPr>
  </w:style>
  <w:style w:type="character" w:customStyle="1" w:styleId="FontStyle16">
    <w:name w:val="Font Style16"/>
    <w:rsid w:val="00BC4B9B"/>
    <w:rPr>
      <w:rFonts w:ascii="Times New Roman" w:hAnsi="Times New Roman"/>
      <w:sz w:val="24"/>
    </w:rPr>
  </w:style>
  <w:style w:type="paragraph" w:customStyle="1" w:styleId="aff1">
    <w:name w:val="Знак Знак Знак"/>
    <w:basedOn w:val="a2"/>
    <w:rsid w:val="00BC4B9B"/>
    <w:pPr>
      <w:spacing w:after="160" w:line="240" w:lineRule="exact"/>
      <w:jc w:val="both"/>
    </w:pPr>
    <w:rPr>
      <w:rFonts w:ascii="Verdana" w:hAnsi="Verdana"/>
      <w:lang w:val="en-US" w:eastAsia="en-US"/>
    </w:rPr>
  </w:style>
  <w:style w:type="paragraph" w:customStyle="1" w:styleId="ConsPlusCell">
    <w:name w:val="ConsPlusCell"/>
    <w:uiPriority w:val="99"/>
    <w:rsid w:val="00BC4B9B"/>
    <w:pPr>
      <w:widowControl w:val="0"/>
      <w:autoSpaceDE w:val="0"/>
      <w:autoSpaceDN w:val="0"/>
      <w:adjustRightInd w:val="0"/>
    </w:pPr>
    <w:rPr>
      <w:rFonts w:ascii="Arial" w:hAnsi="Arial" w:cs="Arial"/>
    </w:rPr>
  </w:style>
  <w:style w:type="paragraph" w:styleId="34">
    <w:name w:val="Body Text Indent 3"/>
    <w:basedOn w:val="a2"/>
    <w:link w:val="35"/>
    <w:uiPriority w:val="99"/>
    <w:unhideWhenUsed/>
    <w:rsid w:val="00BC4B9B"/>
    <w:pPr>
      <w:spacing w:after="120"/>
      <w:ind w:left="283"/>
    </w:pPr>
    <w:rPr>
      <w:sz w:val="16"/>
      <w:szCs w:val="16"/>
    </w:rPr>
  </w:style>
  <w:style w:type="character" w:customStyle="1" w:styleId="35">
    <w:name w:val="Основной текст с отступом 3 Знак"/>
    <w:link w:val="34"/>
    <w:uiPriority w:val="99"/>
    <w:locked/>
    <w:rsid w:val="00BC4B9B"/>
    <w:rPr>
      <w:rFonts w:cs="Times New Roman"/>
      <w:sz w:val="16"/>
      <w:szCs w:val="16"/>
    </w:rPr>
  </w:style>
  <w:style w:type="paragraph" w:styleId="aff2">
    <w:name w:val="Block Text"/>
    <w:basedOn w:val="a2"/>
    <w:rsid w:val="00BC4B9B"/>
    <w:pPr>
      <w:ind w:left="567" w:right="567"/>
      <w:jc w:val="both"/>
    </w:pPr>
    <w:rPr>
      <w:sz w:val="24"/>
    </w:rPr>
  </w:style>
  <w:style w:type="paragraph" w:customStyle="1" w:styleId="Point">
    <w:name w:val="Point"/>
    <w:basedOn w:val="a2"/>
    <w:link w:val="PointChar"/>
    <w:rsid w:val="00BC6027"/>
    <w:pPr>
      <w:spacing w:before="120" w:line="288" w:lineRule="auto"/>
      <w:ind w:firstLine="720"/>
      <w:jc w:val="both"/>
    </w:pPr>
    <w:rPr>
      <w:sz w:val="24"/>
      <w:szCs w:val="24"/>
    </w:rPr>
  </w:style>
  <w:style w:type="character" w:customStyle="1" w:styleId="PointChar">
    <w:name w:val="Point Char"/>
    <w:link w:val="Point"/>
    <w:rsid w:val="00BC6027"/>
    <w:rPr>
      <w:sz w:val="24"/>
      <w:szCs w:val="24"/>
    </w:rPr>
  </w:style>
  <w:style w:type="character" w:customStyle="1" w:styleId="apple-style-span">
    <w:name w:val="apple-style-span"/>
    <w:basedOn w:val="a4"/>
    <w:rsid w:val="00BC6027"/>
  </w:style>
  <w:style w:type="paragraph" w:customStyle="1" w:styleId="BodyText22">
    <w:name w:val="Body Text 22"/>
    <w:basedOn w:val="a2"/>
    <w:rsid w:val="00BC6027"/>
    <w:pPr>
      <w:ind w:firstLine="709"/>
      <w:jc w:val="both"/>
    </w:pPr>
    <w:rPr>
      <w:sz w:val="24"/>
    </w:rPr>
  </w:style>
  <w:style w:type="character" w:customStyle="1" w:styleId="apple-converted-space">
    <w:name w:val="apple-converted-space"/>
    <w:basedOn w:val="a4"/>
    <w:rsid w:val="00A833C0"/>
  </w:style>
  <w:style w:type="paragraph" w:styleId="aff3">
    <w:name w:val="Subtitle"/>
    <w:basedOn w:val="a2"/>
    <w:next w:val="a2"/>
    <w:link w:val="aff4"/>
    <w:pPr>
      <w:jc w:val="center"/>
    </w:pPr>
    <w:rPr>
      <w:b/>
      <w:sz w:val="28"/>
      <w:szCs w:val="28"/>
    </w:rPr>
  </w:style>
  <w:style w:type="character" w:customStyle="1" w:styleId="aff4">
    <w:name w:val="Подзаголовок Знак"/>
    <w:link w:val="aff3"/>
    <w:rsid w:val="00A833C0"/>
    <w:rPr>
      <w:b/>
      <w:bCs/>
      <w:sz w:val="28"/>
      <w:szCs w:val="17"/>
    </w:rPr>
  </w:style>
  <w:style w:type="paragraph" w:customStyle="1" w:styleId="BodyText21">
    <w:name w:val="Body Text 2.Основной текст 1"/>
    <w:basedOn w:val="a2"/>
    <w:rsid w:val="00A833C0"/>
    <w:pPr>
      <w:ind w:firstLine="720"/>
      <w:jc w:val="both"/>
    </w:pPr>
    <w:rPr>
      <w:sz w:val="28"/>
    </w:rPr>
  </w:style>
  <w:style w:type="paragraph" w:customStyle="1" w:styleId="aff5">
    <w:name w:val="Скобки буквы"/>
    <w:basedOn w:val="a2"/>
    <w:rsid w:val="00A833C0"/>
    <w:pPr>
      <w:tabs>
        <w:tab w:val="num" w:pos="360"/>
      </w:tabs>
      <w:ind w:left="360" w:hanging="360"/>
    </w:pPr>
    <w:rPr>
      <w:lang w:eastAsia="en-US"/>
    </w:rPr>
  </w:style>
  <w:style w:type="paragraph" w:customStyle="1" w:styleId="aff6">
    <w:name w:val="Заголовок текста"/>
    <w:rsid w:val="00A833C0"/>
    <w:pPr>
      <w:spacing w:after="240"/>
      <w:jc w:val="center"/>
    </w:pPr>
    <w:rPr>
      <w:b/>
      <w:noProof/>
      <w:sz w:val="27"/>
    </w:rPr>
  </w:style>
  <w:style w:type="paragraph" w:customStyle="1" w:styleId="a1">
    <w:name w:val="Нумерованный абзац"/>
    <w:rsid w:val="00A833C0"/>
    <w:pPr>
      <w:numPr>
        <w:numId w:val="3"/>
      </w:numPr>
      <w:tabs>
        <w:tab w:val="left" w:pos="1134"/>
      </w:tabs>
      <w:suppressAutoHyphens/>
      <w:spacing w:before="240"/>
      <w:jc w:val="both"/>
    </w:pPr>
    <w:rPr>
      <w:noProof/>
      <w:sz w:val="28"/>
    </w:rPr>
  </w:style>
  <w:style w:type="paragraph" w:styleId="a">
    <w:name w:val="Plain Text"/>
    <w:basedOn w:val="a2"/>
    <w:link w:val="aff7"/>
    <w:rsid w:val="00A833C0"/>
    <w:pPr>
      <w:numPr>
        <w:numId w:val="4"/>
      </w:numPr>
      <w:jc w:val="both"/>
    </w:pPr>
    <w:rPr>
      <w:rFonts w:ascii="Courier New" w:hAnsi="Courier New"/>
      <w:szCs w:val="24"/>
    </w:rPr>
  </w:style>
  <w:style w:type="character" w:customStyle="1" w:styleId="aff7">
    <w:name w:val="Текст Знак"/>
    <w:link w:val="a"/>
    <w:rsid w:val="00A833C0"/>
    <w:rPr>
      <w:rFonts w:ascii="Courier New" w:hAnsi="Courier New"/>
      <w:szCs w:val="24"/>
    </w:rPr>
  </w:style>
  <w:style w:type="paragraph" w:styleId="a0">
    <w:name w:val="List Bullet"/>
    <w:basedOn w:val="ab"/>
    <w:autoRedefine/>
    <w:rsid w:val="00A833C0"/>
    <w:pPr>
      <w:numPr>
        <w:numId w:val="5"/>
      </w:numPr>
      <w:tabs>
        <w:tab w:val="num" w:pos="360"/>
      </w:tabs>
      <w:suppressAutoHyphens/>
      <w:spacing w:after="0"/>
      <w:ind w:left="1080" w:hanging="180"/>
      <w:jc w:val="both"/>
    </w:pPr>
    <w:rPr>
      <w:lang w:eastAsia="en-US"/>
    </w:rPr>
  </w:style>
  <w:style w:type="paragraph" w:styleId="aff8">
    <w:name w:val="endnote text"/>
    <w:basedOn w:val="a2"/>
    <w:link w:val="aff9"/>
    <w:rsid w:val="00A833C0"/>
  </w:style>
  <w:style w:type="character" w:customStyle="1" w:styleId="aff9">
    <w:name w:val="Текст концевой сноски Знак"/>
    <w:basedOn w:val="a4"/>
    <w:link w:val="aff8"/>
    <w:rsid w:val="00A833C0"/>
  </w:style>
  <w:style w:type="character" w:styleId="affa">
    <w:name w:val="endnote reference"/>
    <w:rsid w:val="00A833C0"/>
    <w:rPr>
      <w:vertAlign w:val="superscript"/>
    </w:rPr>
  </w:style>
  <w:style w:type="paragraph" w:styleId="affb">
    <w:name w:val="Document Map"/>
    <w:basedOn w:val="a2"/>
    <w:link w:val="affc"/>
    <w:rsid w:val="00A833C0"/>
    <w:rPr>
      <w:rFonts w:ascii="Tahoma" w:hAnsi="Tahoma"/>
      <w:sz w:val="16"/>
      <w:szCs w:val="16"/>
    </w:rPr>
  </w:style>
  <w:style w:type="character" w:customStyle="1" w:styleId="affc">
    <w:name w:val="Схема документа Знак"/>
    <w:link w:val="affb"/>
    <w:rsid w:val="00A833C0"/>
    <w:rPr>
      <w:rFonts w:ascii="Tahoma" w:hAnsi="Tahoma" w:cs="Tahoma"/>
      <w:sz w:val="16"/>
      <w:szCs w:val="16"/>
    </w:rPr>
  </w:style>
  <w:style w:type="character" w:styleId="affd">
    <w:name w:val="annotation reference"/>
    <w:rsid w:val="00A833C0"/>
    <w:rPr>
      <w:sz w:val="16"/>
      <w:szCs w:val="16"/>
    </w:rPr>
  </w:style>
  <w:style w:type="paragraph" w:styleId="affe">
    <w:name w:val="annotation text"/>
    <w:basedOn w:val="a2"/>
    <w:link w:val="afff"/>
    <w:rsid w:val="00A833C0"/>
  </w:style>
  <w:style w:type="character" w:customStyle="1" w:styleId="afff">
    <w:name w:val="Текст примечания Знак"/>
    <w:basedOn w:val="a4"/>
    <w:link w:val="affe"/>
    <w:rsid w:val="00A833C0"/>
  </w:style>
  <w:style w:type="paragraph" w:styleId="afff0">
    <w:name w:val="annotation subject"/>
    <w:basedOn w:val="affe"/>
    <w:next w:val="affe"/>
    <w:link w:val="afff1"/>
    <w:rsid w:val="00A833C0"/>
    <w:rPr>
      <w:b/>
      <w:bCs/>
    </w:rPr>
  </w:style>
  <w:style w:type="character" w:customStyle="1" w:styleId="afff1">
    <w:name w:val="Тема примечания Знак"/>
    <w:link w:val="afff0"/>
    <w:rsid w:val="00A833C0"/>
    <w:rPr>
      <w:b/>
      <w:bCs/>
    </w:rPr>
  </w:style>
  <w:style w:type="numbering" w:customStyle="1" w:styleId="14">
    <w:name w:val="Нет списка1"/>
    <w:next w:val="a6"/>
    <w:uiPriority w:val="99"/>
    <w:semiHidden/>
    <w:unhideWhenUsed/>
    <w:rsid w:val="00BE1948"/>
  </w:style>
  <w:style w:type="paragraph" w:customStyle="1" w:styleId="210">
    <w:name w:val="Основной текст 21"/>
    <w:basedOn w:val="a2"/>
    <w:rsid w:val="00183947"/>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15">
    <w:name w:val="Обычный1"/>
    <w:rsid w:val="00626E14"/>
    <w:pPr>
      <w:spacing w:before="100" w:after="100"/>
    </w:pPr>
    <w:rPr>
      <w:snapToGrid w:val="0"/>
      <w:sz w:val="24"/>
    </w:rPr>
  </w:style>
  <w:style w:type="character" w:customStyle="1" w:styleId="FontStyle19">
    <w:name w:val="Font Style19"/>
    <w:rsid w:val="00084B94"/>
    <w:rPr>
      <w:rFonts w:ascii="Bookman Old Style" w:hAnsi="Bookman Old Style" w:cs="Bookman Old Style"/>
      <w:sz w:val="18"/>
      <w:szCs w:val="18"/>
    </w:rPr>
  </w:style>
  <w:style w:type="paragraph" w:customStyle="1" w:styleId="Style3">
    <w:name w:val="Style3"/>
    <w:basedOn w:val="a2"/>
    <w:uiPriority w:val="99"/>
    <w:rsid w:val="006718F7"/>
    <w:pPr>
      <w:widowControl w:val="0"/>
      <w:autoSpaceDE w:val="0"/>
      <w:autoSpaceDN w:val="0"/>
      <w:adjustRightInd w:val="0"/>
      <w:spacing w:line="180" w:lineRule="exact"/>
    </w:pPr>
    <w:rPr>
      <w:rFonts w:ascii="Courier New" w:hAnsi="Courier New"/>
      <w:sz w:val="24"/>
      <w:szCs w:val="24"/>
    </w:rPr>
  </w:style>
  <w:style w:type="character" w:customStyle="1" w:styleId="FontStyle42">
    <w:name w:val="Font Style42"/>
    <w:uiPriority w:val="99"/>
    <w:rsid w:val="00F62C4B"/>
    <w:rPr>
      <w:rFonts w:ascii="Times New Roman" w:hAnsi="Times New Roman" w:cs="Times New Roman"/>
      <w:b/>
      <w:bCs/>
      <w:sz w:val="18"/>
      <w:szCs w:val="18"/>
    </w:rPr>
  </w:style>
  <w:style w:type="paragraph" w:customStyle="1" w:styleId="Style26">
    <w:name w:val="Style26"/>
    <w:basedOn w:val="a2"/>
    <w:uiPriority w:val="99"/>
    <w:rsid w:val="00F62C4B"/>
    <w:pPr>
      <w:widowControl w:val="0"/>
      <w:autoSpaceDE w:val="0"/>
      <w:autoSpaceDN w:val="0"/>
      <w:adjustRightInd w:val="0"/>
      <w:spacing w:line="230" w:lineRule="exact"/>
    </w:pPr>
    <w:rPr>
      <w:sz w:val="24"/>
      <w:szCs w:val="24"/>
    </w:rPr>
  </w:style>
  <w:style w:type="character" w:customStyle="1" w:styleId="FontStyle21">
    <w:name w:val="Font Style21"/>
    <w:rsid w:val="00057269"/>
    <w:rPr>
      <w:rFonts w:ascii="Times New Roman" w:hAnsi="Times New Roman" w:cs="Times New Roman"/>
      <w:sz w:val="26"/>
      <w:szCs w:val="26"/>
    </w:rPr>
  </w:style>
  <w:style w:type="character" w:customStyle="1" w:styleId="26">
    <w:name w:val="Основной текст 2 Знак Знак Знак"/>
    <w:basedOn w:val="a4"/>
    <w:rsid w:val="00057269"/>
  </w:style>
  <w:style w:type="paragraph" w:customStyle="1" w:styleId="newsfull">
    <w:name w:val="newsfull"/>
    <w:basedOn w:val="a2"/>
    <w:rsid w:val="00057269"/>
    <w:pPr>
      <w:spacing w:before="335" w:after="335"/>
      <w:jc w:val="center"/>
    </w:pPr>
    <w:rPr>
      <w:rFonts w:ascii="Verdana" w:hAnsi="Verdana"/>
    </w:rPr>
  </w:style>
  <w:style w:type="character" w:customStyle="1" w:styleId="16">
    <w:name w:val="Знак Знак1"/>
    <w:semiHidden/>
    <w:rsid w:val="00822FEF"/>
    <w:rPr>
      <w:rFonts w:ascii="Tahoma" w:hAnsi="Tahoma" w:cs="Tahoma"/>
      <w:sz w:val="16"/>
      <w:szCs w:val="16"/>
    </w:rPr>
  </w:style>
  <w:style w:type="paragraph" w:customStyle="1" w:styleId="afff2">
    <w:name w:val="Знак Знак Знак Знак"/>
    <w:basedOn w:val="a2"/>
    <w:rsid w:val="004A0268"/>
    <w:rPr>
      <w:rFonts w:ascii="Verdana" w:hAnsi="Verdana" w:cs="Verdana"/>
      <w:lang w:val="en-US" w:eastAsia="en-US"/>
    </w:rPr>
  </w:style>
  <w:style w:type="character" w:customStyle="1" w:styleId="FontStyle70">
    <w:name w:val="Font Style70"/>
    <w:uiPriority w:val="99"/>
    <w:rsid w:val="00F12F0D"/>
    <w:rPr>
      <w:rFonts w:ascii="Times New Roman" w:hAnsi="Times New Roman" w:cs="Times New Roman"/>
      <w:sz w:val="24"/>
      <w:szCs w:val="24"/>
    </w:rPr>
  </w:style>
  <w:style w:type="character" w:customStyle="1" w:styleId="af4">
    <w:name w:val="Абзац списка Знак"/>
    <w:link w:val="af3"/>
    <w:uiPriority w:val="34"/>
    <w:locked/>
    <w:rsid w:val="00A03353"/>
    <w:rPr>
      <w:rFonts w:ascii="Calibri" w:hAnsi="Calibri"/>
      <w:sz w:val="22"/>
      <w:szCs w:val="22"/>
    </w:rPr>
  </w:style>
  <w:style w:type="character" w:customStyle="1" w:styleId="afff3">
    <w:name w:val="Цветовое выделение"/>
    <w:uiPriority w:val="99"/>
    <w:rsid w:val="000F6228"/>
    <w:rPr>
      <w:b/>
      <w:bCs/>
      <w:color w:val="000080"/>
    </w:rPr>
  </w:style>
  <w:style w:type="paragraph" w:styleId="afff4">
    <w:name w:val="No Spacing"/>
    <w:uiPriority w:val="1"/>
    <w:qFormat/>
    <w:rsid w:val="00E83049"/>
    <w:rPr>
      <w:rFonts w:ascii="Calibri" w:hAnsi="Calibri"/>
      <w:sz w:val="22"/>
      <w:szCs w:val="22"/>
    </w:rPr>
  </w:style>
  <w:style w:type="paragraph" w:customStyle="1" w:styleId="Default">
    <w:name w:val="Default"/>
    <w:uiPriority w:val="99"/>
    <w:rsid w:val="009A3B61"/>
    <w:pPr>
      <w:autoSpaceDE w:val="0"/>
      <w:autoSpaceDN w:val="0"/>
      <w:adjustRightInd w:val="0"/>
    </w:pPr>
    <w:rPr>
      <w:color w:val="000000"/>
      <w:sz w:val="24"/>
      <w:szCs w:val="24"/>
    </w:rPr>
  </w:style>
  <w:style w:type="table" w:customStyle="1" w:styleId="afff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0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QY/jtbZwWtC38B2szZBIoo8vg==">AMUW2mXRl34PMCRxl+FSTK+weznZ+BUFExMVLL70dZ48Olpgq2VqMwViBVKdeg8TnLMOg1WMBCc0QRSx/uTBaU3pDu7UPS3vCCrSEzTCiFH53PVr6pIJwhPqrpVDJ5Vc/GnxqfXYquaBXGmxEMWNMNyqsphyYkRJIA==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18</Pages>
  <Words>6704</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1548</dc:creator>
  <cp:lastModifiedBy>Корепанова Аксинья Валерьевна</cp:lastModifiedBy>
  <cp:revision>18</cp:revision>
  <cp:lastPrinted>2022-03-16T13:55:00Z</cp:lastPrinted>
  <dcterms:created xsi:type="dcterms:W3CDTF">2022-05-06T09:49:00Z</dcterms:created>
  <dcterms:modified xsi:type="dcterms:W3CDTF">2024-03-25T16:12:00Z</dcterms:modified>
</cp:coreProperties>
</file>